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95AE0" w14:textId="52D6C925" w:rsidR="00F7039A" w:rsidRPr="00FC1A96" w:rsidRDefault="003F55CD" w:rsidP="00423357">
      <w:pPr>
        <w:pStyle w:val="Header"/>
        <w:tabs>
          <w:tab w:val="right" w:pos="9639"/>
        </w:tabs>
        <w:rPr>
          <w:bCs/>
          <w:i/>
          <w:noProof w:val="0"/>
          <w:sz w:val="32"/>
          <w:lang w:val="en-GB" w:eastAsia="zh-CN"/>
        </w:rPr>
      </w:pPr>
      <w:bookmarkStart w:id="0" w:name="OLE_LINK19"/>
      <w:bookmarkStart w:id="1" w:name="OLE_LINK20"/>
      <w:bookmarkStart w:id="2" w:name="OLE_LINK5"/>
      <w:bookmarkStart w:id="3" w:name="OLE_LINK6"/>
      <w:r>
        <w:rPr>
          <w:bCs/>
          <w:noProof w:val="0"/>
          <w:sz w:val="24"/>
          <w:lang w:val="en-GB"/>
        </w:rPr>
        <w:t xml:space="preserve">3GPP TSG </w:t>
      </w:r>
      <w:r w:rsidR="00003EF5" w:rsidRPr="001550EE">
        <w:rPr>
          <w:bCs/>
          <w:noProof w:val="0"/>
          <w:sz w:val="24"/>
          <w:lang w:val="en-GB"/>
        </w:rPr>
        <w:t xml:space="preserve">RAN </w:t>
      </w:r>
      <w:r w:rsidR="00003EF5" w:rsidRPr="001550EE">
        <w:rPr>
          <w:noProof w:val="0"/>
          <w:sz w:val="24"/>
          <w:lang w:val="en-GB"/>
        </w:rPr>
        <w:t xml:space="preserve">WG1 </w:t>
      </w:r>
      <w:r w:rsidR="00511A71">
        <w:rPr>
          <w:noProof w:val="0"/>
          <w:sz w:val="24"/>
          <w:lang w:val="en-GB"/>
        </w:rPr>
        <w:t>#9</w:t>
      </w:r>
      <w:r w:rsidR="00273C8B">
        <w:rPr>
          <w:noProof w:val="0"/>
          <w:sz w:val="24"/>
          <w:lang w:val="en-GB"/>
        </w:rPr>
        <w:t>7</w:t>
      </w:r>
      <w:r w:rsidR="00F7039A" w:rsidRPr="007B7496">
        <w:rPr>
          <w:bCs/>
          <w:noProof w:val="0"/>
          <w:sz w:val="24"/>
          <w:lang w:val="en-GB"/>
        </w:rPr>
        <w:tab/>
      </w:r>
      <w:r w:rsidR="00CC7AC3" w:rsidRPr="003F7A4C">
        <w:rPr>
          <w:bCs/>
          <w:noProof w:val="0"/>
          <w:sz w:val="24"/>
          <w:lang w:val="en-GB" w:eastAsia="ja-JP"/>
        </w:rPr>
        <w:t>R1-190</w:t>
      </w:r>
      <w:r w:rsidR="00273C8B">
        <w:rPr>
          <w:bCs/>
          <w:noProof w:val="0"/>
          <w:sz w:val="24"/>
          <w:lang w:val="en-GB" w:eastAsia="ja-JP"/>
        </w:rPr>
        <w:t>6</w:t>
      </w:r>
      <w:r w:rsidR="003F7A4C" w:rsidRPr="003F7A4C">
        <w:rPr>
          <w:bCs/>
          <w:noProof w:val="0"/>
          <w:sz w:val="24"/>
          <w:lang w:val="en-GB" w:eastAsia="ja-JP"/>
        </w:rPr>
        <w:t>7</w:t>
      </w:r>
      <w:r w:rsidR="00273C8B">
        <w:rPr>
          <w:bCs/>
          <w:noProof w:val="0"/>
          <w:sz w:val="24"/>
          <w:lang w:val="en-GB" w:eastAsia="ja-JP"/>
        </w:rPr>
        <w:t>46</w:t>
      </w:r>
    </w:p>
    <w:bookmarkEnd w:id="0"/>
    <w:bookmarkEnd w:id="1"/>
    <w:p w14:paraId="79303351" w14:textId="409085C2" w:rsidR="00787640" w:rsidRPr="00FC1A96" w:rsidRDefault="00273C8B" w:rsidP="00F7039A">
      <w:pPr>
        <w:pStyle w:val="Header"/>
        <w:tabs>
          <w:tab w:val="right" w:pos="9639"/>
        </w:tabs>
        <w:rPr>
          <w:bCs/>
          <w:noProof w:val="0"/>
          <w:sz w:val="24"/>
          <w:lang w:val="en-GB"/>
        </w:rPr>
      </w:pPr>
      <w:r>
        <w:rPr>
          <w:noProof w:val="0"/>
          <w:sz w:val="24"/>
          <w:lang w:val="en-GB"/>
        </w:rPr>
        <w:t>Reno</w:t>
      </w:r>
      <w:r w:rsidR="003F55CD">
        <w:rPr>
          <w:noProof w:val="0"/>
          <w:sz w:val="24"/>
          <w:lang w:val="en-GB"/>
        </w:rPr>
        <w:t>,</w:t>
      </w:r>
      <w:r w:rsidR="00511A71">
        <w:rPr>
          <w:noProof w:val="0"/>
          <w:sz w:val="24"/>
          <w:lang w:val="en-GB"/>
        </w:rPr>
        <w:t xml:space="preserve"> </w:t>
      </w:r>
      <w:r>
        <w:rPr>
          <w:noProof w:val="0"/>
          <w:sz w:val="24"/>
          <w:lang w:val="en-GB"/>
        </w:rPr>
        <w:t>USA</w:t>
      </w:r>
      <w:r w:rsidR="00511A71">
        <w:rPr>
          <w:noProof w:val="0"/>
          <w:sz w:val="24"/>
          <w:lang w:val="en-GB"/>
        </w:rPr>
        <w:t>,</w:t>
      </w:r>
      <w:r w:rsidR="00FB5E30" w:rsidRPr="00FB5E30">
        <w:rPr>
          <w:noProof w:val="0"/>
          <w:sz w:val="24"/>
          <w:lang w:val="en-GB"/>
        </w:rPr>
        <w:t xml:space="preserve"> </w:t>
      </w:r>
      <w:r>
        <w:rPr>
          <w:noProof w:val="0"/>
          <w:sz w:val="24"/>
          <w:lang w:val="en-GB"/>
        </w:rPr>
        <w:t>May</w:t>
      </w:r>
      <w:r w:rsidR="00CD1E6F">
        <w:rPr>
          <w:noProof w:val="0"/>
          <w:sz w:val="24"/>
          <w:lang w:val="en-GB"/>
        </w:rPr>
        <w:t xml:space="preserve"> </w:t>
      </w:r>
      <w:r>
        <w:rPr>
          <w:noProof w:val="0"/>
          <w:sz w:val="24"/>
          <w:lang w:val="en-GB"/>
        </w:rPr>
        <w:t>13</w:t>
      </w:r>
      <w:r w:rsidR="003F55CD" w:rsidRPr="003F55CD">
        <w:rPr>
          <w:noProof w:val="0"/>
          <w:sz w:val="24"/>
          <w:vertAlign w:val="superscript"/>
          <w:lang w:val="en-GB"/>
        </w:rPr>
        <w:t>th</w:t>
      </w:r>
      <w:r w:rsidR="0007526E" w:rsidRPr="00FB5E30">
        <w:rPr>
          <w:noProof w:val="0"/>
          <w:sz w:val="24"/>
          <w:lang w:val="en-GB"/>
        </w:rPr>
        <w:t xml:space="preserve"> </w:t>
      </w:r>
      <w:r w:rsidR="00511A71">
        <w:rPr>
          <w:noProof w:val="0"/>
          <w:sz w:val="24"/>
          <w:lang w:val="en-GB"/>
        </w:rPr>
        <w:t>– 1</w:t>
      </w:r>
      <w:r>
        <w:rPr>
          <w:noProof w:val="0"/>
          <w:sz w:val="24"/>
          <w:lang w:val="en-GB"/>
        </w:rPr>
        <w:t>7</w:t>
      </w:r>
      <w:r w:rsidR="00511A71" w:rsidRPr="00511A71">
        <w:rPr>
          <w:noProof w:val="0"/>
          <w:sz w:val="24"/>
          <w:vertAlign w:val="superscript"/>
          <w:lang w:val="en-GB"/>
        </w:rPr>
        <w:t>t</w:t>
      </w:r>
      <w:r w:rsidR="00D6133C">
        <w:rPr>
          <w:noProof w:val="0"/>
          <w:sz w:val="24"/>
          <w:vertAlign w:val="superscript"/>
          <w:lang w:val="en-GB"/>
        </w:rPr>
        <w:t>h</w:t>
      </w:r>
      <w:r w:rsidR="00D6133C">
        <w:rPr>
          <w:noProof w:val="0"/>
          <w:sz w:val="24"/>
          <w:lang w:val="en-GB"/>
        </w:rPr>
        <w:t xml:space="preserve">, </w:t>
      </w:r>
      <w:r w:rsidR="0007526E" w:rsidRPr="00FB5E30">
        <w:rPr>
          <w:noProof w:val="0"/>
          <w:sz w:val="24"/>
          <w:lang w:val="en-GB"/>
        </w:rPr>
        <w:t>201</w:t>
      </w:r>
      <w:r w:rsidR="003F55CD">
        <w:rPr>
          <w:noProof w:val="0"/>
          <w:sz w:val="24"/>
          <w:lang w:val="en-GB"/>
        </w:rPr>
        <w:t>9</w:t>
      </w:r>
    </w:p>
    <w:bookmarkEnd w:id="2"/>
    <w:bookmarkEnd w:id="3"/>
    <w:p w14:paraId="492D9280" w14:textId="77777777" w:rsidR="00787640" w:rsidRPr="00FC1A96" w:rsidRDefault="00787640" w:rsidP="00787640">
      <w:pPr>
        <w:pStyle w:val="Header"/>
        <w:rPr>
          <w:bCs/>
          <w:noProof w:val="0"/>
          <w:sz w:val="24"/>
          <w:lang w:val="en-GB" w:eastAsia="ja-JP"/>
        </w:rPr>
      </w:pPr>
    </w:p>
    <w:p w14:paraId="745A1DE0" w14:textId="77777777" w:rsidR="00787640" w:rsidRPr="00FC1A96" w:rsidRDefault="00787640" w:rsidP="00787640">
      <w:pPr>
        <w:pStyle w:val="CRCoverPage"/>
        <w:rPr>
          <w:rFonts w:cs="Arial"/>
          <w:b/>
          <w:bCs/>
          <w:sz w:val="24"/>
          <w:lang w:eastAsia="ja-JP"/>
        </w:rPr>
      </w:pPr>
      <w:r w:rsidRPr="00FC1A96">
        <w:rPr>
          <w:rFonts w:cs="Arial"/>
          <w:b/>
          <w:bCs/>
          <w:sz w:val="24"/>
        </w:rPr>
        <w:t>Agenda item:</w:t>
      </w:r>
      <w:r w:rsidRPr="00FC1A96">
        <w:rPr>
          <w:rFonts w:cs="Arial"/>
          <w:b/>
          <w:bCs/>
          <w:sz w:val="24"/>
        </w:rPr>
        <w:tab/>
      </w:r>
      <w:r w:rsidRPr="00FC1A96">
        <w:rPr>
          <w:rFonts w:cs="Arial"/>
          <w:b/>
          <w:bCs/>
          <w:sz w:val="24"/>
        </w:rPr>
        <w:tab/>
      </w:r>
      <w:r w:rsidR="003F55CD">
        <w:rPr>
          <w:rFonts w:cs="Arial"/>
          <w:b/>
          <w:bCs/>
          <w:sz w:val="24"/>
        </w:rPr>
        <w:t>7.2.</w:t>
      </w:r>
      <w:r w:rsidR="00511A71">
        <w:rPr>
          <w:rFonts w:cs="Arial"/>
          <w:b/>
          <w:bCs/>
          <w:sz w:val="24"/>
        </w:rPr>
        <w:t>1.1</w:t>
      </w:r>
    </w:p>
    <w:p w14:paraId="4039115D" w14:textId="77777777" w:rsidR="00787640" w:rsidRPr="00FC1A96" w:rsidRDefault="00787640" w:rsidP="00787640">
      <w:pPr>
        <w:tabs>
          <w:tab w:val="left" w:pos="1985"/>
        </w:tabs>
        <w:ind w:left="1985" w:hanging="1985"/>
        <w:rPr>
          <w:rFonts w:ascii="Arial" w:hAnsi="Arial" w:cs="Arial"/>
          <w:b/>
          <w:bCs/>
          <w:sz w:val="24"/>
        </w:rPr>
      </w:pPr>
      <w:r w:rsidRPr="00FC1A96">
        <w:rPr>
          <w:rFonts w:ascii="Arial" w:hAnsi="Arial" w:cs="Arial"/>
          <w:b/>
          <w:bCs/>
          <w:sz w:val="24"/>
        </w:rPr>
        <w:t>Source:</w:t>
      </w:r>
      <w:r w:rsidRPr="00FC1A96">
        <w:rPr>
          <w:rFonts w:ascii="Arial" w:hAnsi="Arial" w:cs="Arial"/>
          <w:b/>
          <w:bCs/>
          <w:sz w:val="24"/>
        </w:rPr>
        <w:tab/>
      </w:r>
      <w:bookmarkStart w:id="4" w:name="OLE_LINK1"/>
      <w:bookmarkStart w:id="5" w:name="OLE_LINK2"/>
      <w:r w:rsidRPr="00FC1A96">
        <w:rPr>
          <w:rFonts w:ascii="Arial" w:hAnsi="Arial" w:cs="Arial"/>
          <w:b/>
          <w:bCs/>
          <w:sz w:val="24"/>
        </w:rPr>
        <w:t>Nokia</w:t>
      </w:r>
      <w:bookmarkEnd w:id="4"/>
      <w:bookmarkEnd w:id="5"/>
      <w:r w:rsidR="00D80744" w:rsidRPr="00FC1A96">
        <w:rPr>
          <w:rFonts w:ascii="Arial" w:hAnsi="Arial" w:cs="Arial"/>
          <w:b/>
          <w:bCs/>
          <w:sz w:val="24"/>
        </w:rPr>
        <w:t xml:space="preserve">, </w:t>
      </w:r>
      <w:r w:rsidR="003F55CD">
        <w:rPr>
          <w:rFonts w:ascii="Arial" w:hAnsi="Arial" w:cs="Arial"/>
          <w:b/>
          <w:bCs/>
          <w:sz w:val="24"/>
        </w:rPr>
        <w:t>Nokia</w:t>
      </w:r>
      <w:r w:rsidR="00D80744" w:rsidRPr="00FC1A96">
        <w:rPr>
          <w:rFonts w:ascii="Arial" w:hAnsi="Arial" w:cs="Arial"/>
          <w:b/>
          <w:bCs/>
          <w:sz w:val="24"/>
        </w:rPr>
        <w:t xml:space="preserve"> Shanghai Bell</w:t>
      </w:r>
    </w:p>
    <w:p w14:paraId="685BE158" w14:textId="77777777" w:rsidR="00787640" w:rsidRPr="00F174DB" w:rsidRDefault="00787640" w:rsidP="00787640">
      <w:pPr>
        <w:ind w:left="1985" w:hanging="1985"/>
        <w:rPr>
          <w:rFonts w:ascii="Arial" w:hAnsi="Arial" w:cs="Arial"/>
          <w:b/>
          <w:bCs/>
          <w:sz w:val="24"/>
        </w:rPr>
      </w:pPr>
      <w:r w:rsidRPr="00FC1A96">
        <w:rPr>
          <w:rFonts w:ascii="Arial" w:hAnsi="Arial" w:cs="Arial"/>
          <w:b/>
          <w:bCs/>
          <w:sz w:val="24"/>
        </w:rPr>
        <w:t>Title:</w:t>
      </w:r>
      <w:r w:rsidRPr="00FC1A96">
        <w:rPr>
          <w:rFonts w:ascii="Arial" w:hAnsi="Arial" w:cs="Arial"/>
          <w:b/>
          <w:bCs/>
          <w:sz w:val="24"/>
        </w:rPr>
        <w:tab/>
      </w:r>
      <w:r w:rsidR="00EB5D6F">
        <w:rPr>
          <w:rFonts w:ascii="Arial" w:hAnsi="Arial" w:cs="Arial"/>
          <w:b/>
          <w:bCs/>
          <w:sz w:val="24"/>
        </w:rPr>
        <w:t xml:space="preserve">On 2-step </w:t>
      </w:r>
      <w:r w:rsidR="00511A71">
        <w:rPr>
          <w:rFonts w:ascii="Arial" w:hAnsi="Arial" w:cs="Arial"/>
          <w:b/>
          <w:bCs/>
          <w:sz w:val="24"/>
        </w:rPr>
        <w:t>RACH Channel Structure</w:t>
      </w:r>
    </w:p>
    <w:p w14:paraId="27E0CE87" w14:textId="7B782131" w:rsidR="0034111C" w:rsidRPr="007B7496" w:rsidRDefault="003F55CD" w:rsidP="00787640">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r w:rsidR="00B601A5">
        <w:rPr>
          <w:rFonts w:ascii="Arial" w:hAnsi="Arial" w:cs="Arial"/>
          <w:b/>
          <w:bCs/>
          <w:sz w:val="24"/>
        </w:rPr>
        <w:t xml:space="preserve"> </w:t>
      </w:r>
      <w:r w:rsidR="00B601A5" w:rsidRPr="00B601A5">
        <w:rPr>
          <w:rFonts w:ascii="Arial" w:hAnsi="Arial" w:cs="Arial"/>
          <w:b/>
          <w:bCs/>
          <w:sz w:val="24"/>
        </w:rPr>
        <w:t>and Decision</w:t>
      </w:r>
    </w:p>
    <w:p w14:paraId="765FD78C" w14:textId="77777777" w:rsidR="0034111C" w:rsidRPr="007B7496" w:rsidRDefault="0034111C">
      <w:pPr>
        <w:pStyle w:val="Heading1"/>
      </w:pPr>
      <w:r w:rsidRPr="007B7496">
        <w:t>1</w:t>
      </w:r>
      <w:r w:rsidRPr="007B7496">
        <w:tab/>
      </w:r>
      <w:r w:rsidR="00EE7FA7" w:rsidRPr="007B7496">
        <w:t>Introduction</w:t>
      </w:r>
    </w:p>
    <w:p w14:paraId="55DD1323" w14:textId="4B9771D5" w:rsidR="003C51D5" w:rsidRDefault="003C51D5" w:rsidP="002F4F69">
      <w:pPr>
        <w:overflowPunct/>
        <w:autoSpaceDE/>
        <w:autoSpaceDN/>
        <w:adjustRightInd/>
        <w:spacing w:after="0"/>
        <w:jc w:val="both"/>
        <w:textAlignment w:val="auto"/>
        <w:rPr>
          <w:rFonts w:eastAsia="MS Mincho"/>
          <w:lang w:val="en-US" w:eastAsia="ja-JP"/>
        </w:rPr>
      </w:pPr>
      <w:r>
        <w:rPr>
          <w:rFonts w:eastAsia="MS Mincho"/>
          <w:lang w:val="en-US" w:eastAsia="ja-JP"/>
        </w:rPr>
        <w:t>In RAN#82 a new work item on “2-step RACH for NR” was agreed</w:t>
      </w:r>
      <w:r w:rsidR="001E4437">
        <w:rPr>
          <w:rFonts w:eastAsia="MS Mincho"/>
          <w:lang w:val="en-US" w:eastAsia="ja-JP"/>
        </w:rPr>
        <w:t xml:space="preserve"> </w:t>
      </w:r>
      <w:r w:rsidR="001E4437">
        <w:rPr>
          <w:rFonts w:eastAsia="MS Mincho"/>
          <w:lang w:val="en-US" w:eastAsia="ja-JP"/>
        </w:rPr>
        <w:fldChar w:fldCharType="begin"/>
      </w:r>
      <w:r w:rsidR="001E4437">
        <w:rPr>
          <w:rFonts w:eastAsia="MS Mincho"/>
          <w:lang w:val="en-US" w:eastAsia="ja-JP"/>
        </w:rPr>
        <w:instrText xml:space="preserve"> REF _Ref534726084 \r \h </w:instrText>
      </w:r>
      <w:r w:rsidR="002F4F69">
        <w:rPr>
          <w:rFonts w:eastAsia="MS Mincho"/>
          <w:lang w:val="en-US" w:eastAsia="ja-JP"/>
        </w:rPr>
        <w:instrText xml:space="preserve"> \* MERGEFORMAT </w:instrText>
      </w:r>
      <w:r w:rsidR="001E4437">
        <w:rPr>
          <w:rFonts w:eastAsia="MS Mincho"/>
          <w:lang w:val="en-US" w:eastAsia="ja-JP"/>
        </w:rPr>
      </w:r>
      <w:r w:rsidR="001E4437">
        <w:rPr>
          <w:rFonts w:eastAsia="MS Mincho"/>
          <w:lang w:val="en-US" w:eastAsia="ja-JP"/>
        </w:rPr>
        <w:fldChar w:fldCharType="separate"/>
      </w:r>
      <w:r w:rsidR="005C60F7">
        <w:rPr>
          <w:rFonts w:eastAsia="MS Mincho"/>
          <w:lang w:val="en-US" w:eastAsia="ja-JP"/>
        </w:rPr>
        <w:t>[1]</w:t>
      </w:r>
      <w:r w:rsidR="001E4437">
        <w:rPr>
          <w:rFonts w:eastAsia="MS Mincho"/>
          <w:lang w:val="en-US" w:eastAsia="ja-JP"/>
        </w:rPr>
        <w:fldChar w:fldCharType="end"/>
      </w:r>
      <w:r>
        <w:rPr>
          <w:rFonts w:eastAsia="MS Mincho"/>
          <w:lang w:val="en-US" w:eastAsia="ja-JP"/>
        </w:rPr>
        <w:t xml:space="preserve">. </w:t>
      </w:r>
      <w:r w:rsidR="001E4437">
        <w:rPr>
          <w:rFonts w:eastAsia="MS Mincho"/>
          <w:lang w:val="en-US" w:eastAsia="ja-JP"/>
        </w:rPr>
        <w:t>2-step RACH was</w:t>
      </w:r>
      <w:r w:rsidR="0044376F">
        <w:rPr>
          <w:rFonts w:eastAsia="MS Mincho"/>
          <w:lang w:val="en-US" w:eastAsia="ja-JP"/>
        </w:rPr>
        <w:t xml:space="preserve"> previously</w:t>
      </w:r>
      <w:r w:rsidR="001E4437">
        <w:rPr>
          <w:rFonts w:eastAsia="MS Mincho"/>
          <w:lang w:val="en-US" w:eastAsia="ja-JP"/>
        </w:rPr>
        <w:t xml:space="preserve"> considered during the</w:t>
      </w:r>
      <w:r w:rsidR="00D021E6">
        <w:rPr>
          <w:rFonts w:eastAsia="MS Mincho"/>
          <w:lang w:val="en-US" w:eastAsia="ja-JP"/>
        </w:rPr>
        <w:t xml:space="preserve"> release 14</w:t>
      </w:r>
      <w:r w:rsidR="001E4437">
        <w:rPr>
          <w:rFonts w:eastAsia="MS Mincho"/>
          <w:lang w:val="en-US" w:eastAsia="ja-JP"/>
        </w:rPr>
        <w:t xml:space="preserve"> NR SI phase.</w:t>
      </w:r>
      <w:r w:rsidR="00255766">
        <w:rPr>
          <w:rFonts w:eastAsia="MS Mincho"/>
          <w:lang w:val="en-US" w:eastAsia="ja-JP"/>
        </w:rPr>
        <w:t xml:space="preserve"> </w:t>
      </w:r>
      <w:r w:rsidR="00255766" w:rsidRPr="00255766">
        <w:rPr>
          <w:rFonts w:eastAsia="MS Mincho"/>
          <w:lang w:val="en-US" w:eastAsia="ja-JP"/>
        </w:rPr>
        <w:t>2-step RACH has also been considered during the study item phase o</w:t>
      </w:r>
      <w:r w:rsidR="009C5BE5">
        <w:rPr>
          <w:rFonts w:eastAsia="MS Mincho"/>
          <w:lang w:val="en-US" w:eastAsia="ja-JP"/>
        </w:rPr>
        <w:t>f</w:t>
      </w:r>
      <w:r w:rsidR="00255766" w:rsidRPr="00255766">
        <w:rPr>
          <w:rFonts w:eastAsia="MS Mincho"/>
          <w:lang w:val="en-US" w:eastAsia="ja-JP"/>
        </w:rPr>
        <w:t xml:space="preserve"> NR-based acc</w:t>
      </w:r>
      <w:r w:rsidR="00255766">
        <w:rPr>
          <w:rFonts w:eastAsia="MS Mincho"/>
          <w:lang w:val="en-US" w:eastAsia="ja-JP"/>
        </w:rPr>
        <w:t xml:space="preserve">ess to unlicensed spectrum </w:t>
      </w:r>
      <w:r w:rsidR="00255766">
        <w:rPr>
          <w:rFonts w:eastAsia="MS Mincho"/>
          <w:lang w:val="en-US" w:eastAsia="ja-JP"/>
        </w:rPr>
        <w:fldChar w:fldCharType="begin"/>
      </w:r>
      <w:r w:rsidR="00255766">
        <w:rPr>
          <w:rFonts w:eastAsia="MS Mincho"/>
          <w:lang w:val="en-US" w:eastAsia="ja-JP"/>
        </w:rPr>
        <w:instrText xml:space="preserve"> REF _Ref534962049 \r \h </w:instrText>
      </w:r>
      <w:r w:rsidR="00255766">
        <w:rPr>
          <w:rFonts w:eastAsia="MS Mincho"/>
          <w:lang w:val="en-US" w:eastAsia="ja-JP"/>
        </w:rPr>
      </w:r>
      <w:r w:rsidR="00255766">
        <w:rPr>
          <w:rFonts w:eastAsia="MS Mincho"/>
          <w:lang w:val="en-US" w:eastAsia="ja-JP"/>
        </w:rPr>
        <w:fldChar w:fldCharType="separate"/>
      </w:r>
      <w:r w:rsidR="005C60F7">
        <w:rPr>
          <w:rFonts w:eastAsia="MS Mincho"/>
          <w:lang w:val="en-US" w:eastAsia="ja-JP"/>
        </w:rPr>
        <w:t>[5]</w:t>
      </w:r>
      <w:r w:rsidR="00255766">
        <w:rPr>
          <w:rFonts w:eastAsia="MS Mincho"/>
          <w:lang w:val="en-US" w:eastAsia="ja-JP"/>
        </w:rPr>
        <w:fldChar w:fldCharType="end"/>
      </w:r>
      <w:r w:rsidR="00255766">
        <w:rPr>
          <w:rFonts w:eastAsia="MS Mincho"/>
          <w:lang w:val="en-US" w:eastAsia="ja-JP"/>
        </w:rPr>
        <w:t>.</w:t>
      </w:r>
    </w:p>
    <w:p w14:paraId="1D341A88" w14:textId="061FB256" w:rsidR="000C1479" w:rsidRDefault="000C1479" w:rsidP="002F4F69">
      <w:pPr>
        <w:overflowPunct/>
        <w:autoSpaceDE/>
        <w:autoSpaceDN/>
        <w:adjustRightInd/>
        <w:spacing w:after="0"/>
        <w:jc w:val="both"/>
        <w:textAlignment w:val="auto"/>
        <w:rPr>
          <w:rFonts w:eastAsia="MS Mincho"/>
          <w:lang w:val="en-US" w:eastAsia="ja-JP"/>
        </w:rPr>
      </w:pPr>
    </w:p>
    <w:p w14:paraId="115C98B8" w14:textId="32B159CB" w:rsidR="006669C1" w:rsidRPr="006669C1" w:rsidRDefault="005C60F7" w:rsidP="00F44394">
      <w:pPr>
        <w:overflowPunct/>
        <w:autoSpaceDE/>
        <w:autoSpaceDN/>
        <w:adjustRightInd/>
        <w:snapToGrid w:val="0"/>
        <w:spacing w:after="120"/>
        <w:contextualSpacing/>
        <w:jc w:val="both"/>
        <w:textAlignment w:val="auto"/>
        <w:rPr>
          <w:rFonts w:ascii="Times" w:eastAsia="Batang" w:hAnsi="Times"/>
          <w:lang w:eastAsia="zh-CN"/>
        </w:rPr>
      </w:pPr>
      <w:r>
        <w:rPr>
          <w:rFonts w:eastAsia="MS Mincho"/>
          <w:lang w:val="en-US" w:eastAsia="ja-JP"/>
        </w:rPr>
        <w:t xml:space="preserve">The agreements and working assumptions from </w:t>
      </w:r>
      <w:r w:rsidR="006669C1">
        <w:rPr>
          <w:rFonts w:eastAsia="MS Mincho"/>
          <w:lang w:val="en-US" w:eastAsia="ja-JP"/>
        </w:rPr>
        <w:t>RAN1#96</w:t>
      </w:r>
      <w:r w:rsidR="00C13239">
        <w:rPr>
          <w:rFonts w:eastAsia="MS Mincho"/>
          <w:lang w:val="en-US" w:eastAsia="ja-JP"/>
        </w:rPr>
        <w:t xml:space="preserve"> </w:t>
      </w:r>
      <w:r w:rsidR="00C13239">
        <w:rPr>
          <w:rFonts w:eastAsia="MS Mincho"/>
          <w:lang w:val="en-US" w:eastAsia="ja-JP"/>
        </w:rPr>
        <w:fldChar w:fldCharType="begin"/>
      </w:r>
      <w:r w:rsidR="00C13239">
        <w:rPr>
          <w:rFonts w:eastAsia="MS Mincho"/>
          <w:lang w:val="en-US" w:eastAsia="ja-JP"/>
        </w:rPr>
        <w:instrText xml:space="preserve"> REF _Ref4140342 \r \h </w:instrText>
      </w:r>
      <w:r w:rsidR="00C13239">
        <w:rPr>
          <w:rFonts w:eastAsia="MS Mincho"/>
          <w:lang w:val="en-US" w:eastAsia="ja-JP"/>
        </w:rPr>
      </w:r>
      <w:r w:rsidR="00C13239">
        <w:rPr>
          <w:rFonts w:eastAsia="MS Mincho"/>
          <w:lang w:val="en-US" w:eastAsia="ja-JP"/>
        </w:rPr>
        <w:fldChar w:fldCharType="separate"/>
      </w:r>
      <w:r>
        <w:rPr>
          <w:rFonts w:eastAsia="MS Mincho"/>
          <w:lang w:val="en-US" w:eastAsia="ja-JP"/>
        </w:rPr>
        <w:t>[2]</w:t>
      </w:r>
      <w:r w:rsidR="00C13239">
        <w:rPr>
          <w:rFonts w:eastAsia="MS Mincho"/>
          <w:lang w:val="en-US" w:eastAsia="ja-JP"/>
        </w:rPr>
        <w:fldChar w:fldCharType="end"/>
      </w:r>
      <w:r>
        <w:rPr>
          <w:rFonts w:eastAsia="MS Mincho"/>
          <w:lang w:val="en-US" w:eastAsia="ja-JP"/>
        </w:rPr>
        <w:t xml:space="preserve"> and RAN1#96bis </w:t>
      </w:r>
      <w:r>
        <w:rPr>
          <w:rFonts w:eastAsia="MS Mincho"/>
          <w:lang w:val="en-US" w:eastAsia="ja-JP"/>
        </w:rPr>
        <w:fldChar w:fldCharType="begin"/>
      </w:r>
      <w:r>
        <w:rPr>
          <w:rFonts w:eastAsia="MS Mincho"/>
          <w:lang w:val="en-US" w:eastAsia="ja-JP"/>
        </w:rPr>
        <w:instrText xml:space="preserve"> REF _Ref7617159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xml:space="preserve"> </w:t>
      </w:r>
      <w:r>
        <w:rPr>
          <w:rFonts w:eastAsia="MS Mincho"/>
          <w:lang w:val="en-US" w:eastAsia="ja-JP"/>
        </w:rPr>
        <w:t xml:space="preserve">are listed in the </w:t>
      </w:r>
      <w:r>
        <w:rPr>
          <w:rFonts w:eastAsia="MS Mincho"/>
          <w:lang w:val="en-US" w:eastAsia="ja-JP"/>
        </w:rPr>
        <w:t>appendix of this document for reference</w:t>
      </w:r>
    </w:p>
    <w:p w14:paraId="706BC7AB" w14:textId="77777777" w:rsidR="006669C1" w:rsidRDefault="006669C1" w:rsidP="002F4F69">
      <w:pPr>
        <w:overflowPunct/>
        <w:autoSpaceDE/>
        <w:autoSpaceDN/>
        <w:adjustRightInd/>
        <w:spacing w:after="0"/>
        <w:jc w:val="both"/>
        <w:textAlignment w:val="auto"/>
        <w:rPr>
          <w:rFonts w:eastAsia="MS Mincho"/>
          <w:lang w:val="en-US" w:eastAsia="ja-JP"/>
        </w:rPr>
      </w:pPr>
    </w:p>
    <w:p w14:paraId="7C04B850" w14:textId="715397BB" w:rsidR="00B160BC" w:rsidRDefault="007F4EB6" w:rsidP="00255766">
      <w:pPr>
        <w:spacing w:before="120" w:after="120"/>
        <w:jc w:val="both"/>
        <w:rPr>
          <w:kern w:val="2"/>
          <w:lang w:eastAsia="zh-CN"/>
        </w:rPr>
      </w:pPr>
      <w:r>
        <w:rPr>
          <w:kern w:val="2"/>
          <w:lang w:val="en-US" w:eastAsia="zh-CN"/>
        </w:rPr>
        <w:t xml:space="preserve">In this contribution we discuss </w:t>
      </w:r>
      <w:r w:rsidR="000C1479">
        <w:rPr>
          <w:kern w:val="2"/>
          <w:lang w:val="en-US" w:eastAsia="zh-CN"/>
        </w:rPr>
        <w:t>the 2-step</w:t>
      </w:r>
      <w:r>
        <w:rPr>
          <w:kern w:val="2"/>
          <w:lang w:val="en-US" w:eastAsia="zh-CN"/>
        </w:rPr>
        <w:t xml:space="preserve"> RACH </w:t>
      </w:r>
      <w:r w:rsidR="008C3D1A">
        <w:rPr>
          <w:kern w:val="2"/>
          <w:lang w:val="en-US" w:eastAsia="zh-CN"/>
        </w:rPr>
        <w:t>channel structure</w:t>
      </w:r>
      <w:r w:rsidR="004F1743">
        <w:rPr>
          <w:rFonts w:hint="eastAsia"/>
          <w:kern w:val="2"/>
          <w:lang w:val="en-US" w:eastAsia="zh-CN"/>
        </w:rPr>
        <w:t>.</w:t>
      </w:r>
      <w:r w:rsidR="008C3D1A">
        <w:rPr>
          <w:kern w:val="2"/>
          <w:lang w:val="en-US" w:eastAsia="zh-CN"/>
        </w:rPr>
        <w:t xml:space="preserve"> In section 2.1, we discuss a flexible structure for </w:t>
      </w:r>
      <w:proofErr w:type="spellStart"/>
      <w:r w:rsidR="008C3D1A">
        <w:rPr>
          <w:kern w:val="2"/>
          <w:lang w:val="en-US" w:eastAsia="zh-CN"/>
        </w:rPr>
        <w:t>MsgA</w:t>
      </w:r>
      <w:proofErr w:type="spellEnd"/>
      <w:r w:rsidR="008C3D1A">
        <w:rPr>
          <w:kern w:val="2"/>
          <w:lang w:val="en-US" w:eastAsia="zh-CN"/>
        </w:rPr>
        <w:t xml:space="preserve"> consisting of a PRACH occasion for the preamble and </w:t>
      </w:r>
      <w:r w:rsidR="007975AF">
        <w:rPr>
          <w:kern w:val="2"/>
          <w:lang w:val="en-US" w:eastAsia="zh-CN"/>
        </w:rPr>
        <w:t xml:space="preserve">a 2-Step RACH (2SR) PUSCH resource group consisting of </w:t>
      </w:r>
      <w:r w:rsidR="008C3D1A">
        <w:rPr>
          <w:kern w:val="2"/>
          <w:lang w:val="en-US" w:eastAsia="zh-CN"/>
        </w:rPr>
        <w:t>an array of</w:t>
      </w:r>
      <w:r w:rsidR="007975AF">
        <w:rPr>
          <w:kern w:val="2"/>
          <w:lang w:val="en-US" w:eastAsia="zh-CN"/>
        </w:rPr>
        <w:t xml:space="preserve"> 2SR</w:t>
      </w:r>
      <w:r w:rsidR="008C3D1A">
        <w:rPr>
          <w:kern w:val="2"/>
          <w:lang w:val="en-US" w:eastAsia="zh-CN"/>
        </w:rPr>
        <w:t xml:space="preserve"> PUSCH resource</w:t>
      </w:r>
      <w:r w:rsidR="007975AF">
        <w:rPr>
          <w:kern w:val="2"/>
          <w:lang w:val="en-US" w:eastAsia="zh-CN"/>
        </w:rPr>
        <w:t xml:space="preserve"> unit</w:t>
      </w:r>
      <w:r w:rsidR="008C3D1A">
        <w:rPr>
          <w:kern w:val="2"/>
          <w:lang w:val="en-US" w:eastAsia="zh-CN"/>
        </w:rPr>
        <w:t xml:space="preserve">s for the transmission of the data part of </w:t>
      </w:r>
      <w:proofErr w:type="spellStart"/>
      <w:r w:rsidR="008C3D1A">
        <w:rPr>
          <w:kern w:val="2"/>
          <w:lang w:val="en-US" w:eastAsia="zh-CN"/>
        </w:rPr>
        <w:t>MsgA</w:t>
      </w:r>
      <w:proofErr w:type="spellEnd"/>
      <w:r w:rsidR="008C3D1A">
        <w:rPr>
          <w:kern w:val="2"/>
          <w:lang w:val="en-US" w:eastAsia="zh-CN"/>
        </w:rPr>
        <w:t xml:space="preserve"> along with the association between the preamble index in the PRACH occasion and the </w:t>
      </w:r>
      <w:r w:rsidR="007975AF">
        <w:rPr>
          <w:kern w:val="2"/>
          <w:lang w:val="en-US" w:eastAsia="zh-CN"/>
        </w:rPr>
        <w:t xml:space="preserve">2SR </w:t>
      </w:r>
      <w:r w:rsidR="008C3D1A">
        <w:rPr>
          <w:kern w:val="2"/>
          <w:lang w:val="en-US" w:eastAsia="zh-CN"/>
        </w:rPr>
        <w:t>PUSCH resource</w:t>
      </w:r>
      <w:r w:rsidR="007975AF">
        <w:rPr>
          <w:kern w:val="2"/>
          <w:lang w:val="en-US" w:eastAsia="zh-CN"/>
        </w:rPr>
        <w:t xml:space="preserve"> units</w:t>
      </w:r>
      <w:r w:rsidR="008C3D1A">
        <w:rPr>
          <w:kern w:val="2"/>
          <w:lang w:val="en-US" w:eastAsia="zh-CN"/>
        </w:rPr>
        <w:t xml:space="preserve">. In section 2.2, we expand this scheme to support </w:t>
      </w:r>
      <w:proofErr w:type="spellStart"/>
      <w:r w:rsidR="008C3D1A">
        <w:rPr>
          <w:kern w:val="2"/>
          <w:lang w:val="en-US" w:eastAsia="zh-CN"/>
        </w:rPr>
        <w:t>MsgA</w:t>
      </w:r>
      <w:proofErr w:type="spellEnd"/>
      <w:r w:rsidR="008C3D1A">
        <w:rPr>
          <w:kern w:val="2"/>
          <w:lang w:val="en-US" w:eastAsia="zh-CN"/>
        </w:rPr>
        <w:t xml:space="preserve"> with different configurations.</w:t>
      </w:r>
    </w:p>
    <w:p w14:paraId="5C1FBD36" w14:textId="77777777" w:rsidR="00E80E9C" w:rsidRPr="00E80E9C" w:rsidRDefault="00A8240F" w:rsidP="00E80E9C">
      <w:pPr>
        <w:pStyle w:val="Heading1"/>
      </w:pPr>
      <w:bookmarkStart w:id="6" w:name="OLE_LINK15"/>
      <w:bookmarkStart w:id="7" w:name="OLE_LINK16"/>
      <w:r>
        <w:t>2</w:t>
      </w:r>
      <w:r>
        <w:tab/>
      </w:r>
      <w:r w:rsidR="008E4716">
        <w:t>Discussion</w:t>
      </w:r>
      <w:r w:rsidR="00402187">
        <w:t xml:space="preserve"> </w:t>
      </w:r>
    </w:p>
    <w:p w14:paraId="48AAAD0A" w14:textId="77777777" w:rsidR="00E80E9C" w:rsidRPr="005132D5" w:rsidRDefault="00903F92" w:rsidP="00F44394">
      <w:pPr>
        <w:pStyle w:val="Heading2"/>
      </w:pPr>
      <w:bookmarkStart w:id="8" w:name="_Hlk536801483"/>
      <w:r w:rsidRPr="005132D5">
        <w:t>2.</w:t>
      </w:r>
      <w:r w:rsidR="00410ACD">
        <w:rPr>
          <w:rFonts w:hint="eastAsia"/>
          <w:lang w:eastAsia="zh-CN"/>
        </w:rPr>
        <w:t>1</w:t>
      </w:r>
      <w:r w:rsidRPr="005132D5">
        <w:tab/>
      </w:r>
      <w:r w:rsidRPr="005132D5">
        <w:tab/>
      </w:r>
      <w:r w:rsidRPr="005132D5">
        <w:tab/>
      </w:r>
      <w:r w:rsidR="00A45E04">
        <w:t xml:space="preserve">Structure of </w:t>
      </w:r>
      <w:proofErr w:type="spellStart"/>
      <w:r w:rsidR="00A45E04">
        <w:t>MsgA</w:t>
      </w:r>
      <w:proofErr w:type="spellEnd"/>
    </w:p>
    <w:bookmarkEnd w:id="8"/>
    <w:p w14:paraId="56BD2C1A" w14:textId="27A4A71A" w:rsidR="008C3D1A" w:rsidRDefault="008C3D1A" w:rsidP="00325C33">
      <w:pPr>
        <w:jc w:val="both"/>
        <w:rPr>
          <w:lang w:eastAsia="zh-CN"/>
        </w:rPr>
      </w:pPr>
      <w:proofErr w:type="spellStart"/>
      <w:r>
        <w:rPr>
          <w:lang w:eastAsia="zh-CN"/>
        </w:rPr>
        <w:t>MsgA</w:t>
      </w:r>
      <w:proofErr w:type="spellEnd"/>
      <w:r>
        <w:rPr>
          <w:lang w:eastAsia="zh-CN"/>
        </w:rPr>
        <w:t xml:space="preserve"> consists of two parts</w:t>
      </w:r>
      <w:r w:rsidR="00894E16">
        <w:rPr>
          <w:lang w:eastAsia="zh-CN"/>
        </w:rPr>
        <w:t xml:space="preserve"> as outlined in </w:t>
      </w:r>
      <w:r w:rsidR="00894E16">
        <w:rPr>
          <w:lang w:eastAsia="zh-CN"/>
        </w:rPr>
        <w:fldChar w:fldCharType="begin"/>
      </w:r>
      <w:r w:rsidR="00894E16">
        <w:rPr>
          <w:lang w:eastAsia="zh-CN"/>
        </w:rPr>
        <w:instrText xml:space="preserve"> REF _Ref534726084 \r \h </w:instrText>
      </w:r>
      <w:r w:rsidR="00894E16">
        <w:rPr>
          <w:lang w:eastAsia="zh-CN"/>
        </w:rPr>
      </w:r>
      <w:r w:rsidR="00894E16">
        <w:rPr>
          <w:lang w:eastAsia="zh-CN"/>
        </w:rPr>
        <w:fldChar w:fldCharType="separate"/>
      </w:r>
      <w:r w:rsidR="00894E16">
        <w:rPr>
          <w:lang w:eastAsia="zh-CN"/>
        </w:rPr>
        <w:t>[1]</w:t>
      </w:r>
      <w:r w:rsidR="00894E16">
        <w:rPr>
          <w:lang w:eastAsia="zh-CN"/>
        </w:rPr>
        <w:fldChar w:fldCharType="end"/>
      </w:r>
      <w:r>
        <w:rPr>
          <w:lang w:eastAsia="zh-CN"/>
        </w:rPr>
        <w:t>:</w:t>
      </w:r>
    </w:p>
    <w:p w14:paraId="3251C89F" w14:textId="7F7F1C47" w:rsidR="008C3D1A" w:rsidRDefault="008C3D1A" w:rsidP="008C3D1A">
      <w:pPr>
        <w:numPr>
          <w:ilvl w:val="0"/>
          <w:numId w:val="22"/>
        </w:numPr>
        <w:jc w:val="both"/>
        <w:rPr>
          <w:lang w:eastAsia="zh-CN"/>
        </w:rPr>
      </w:pPr>
      <w:r>
        <w:rPr>
          <w:lang w:eastAsia="zh-CN"/>
        </w:rPr>
        <w:t>Preamble, this is transmitted in a PRACH occasion.</w:t>
      </w:r>
      <w:r w:rsidR="004F5DAD">
        <w:rPr>
          <w:lang w:eastAsia="zh-CN"/>
        </w:rPr>
        <w:t xml:space="preserve"> From TR 38.889</w:t>
      </w:r>
      <w:r w:rsidR="00C13239">
        <w:rPr>
          <w:lang w:eastAsia="zh-CN"/>
        </w:rPr>
        <w:t xml:space="preserve"> </w:t>
      </w:r>
      <w:r w:rsidR="00C13239">
        <w:rPr>
          <w:lang w:eastAsia="zh-CN"/>
        </w:rPr>
        <w:fldChar w:fldCharType="begin"/>
      </w:r>
      <w:r w:rsidR="00C13239">
        <w:rPr>
          <w:lang w:eastAsia="zh-CN"/>
        </w:rPr>
        <w:instrText xml:space="preserve"> REF _Ref534962293 \r \h </w:instrText>
      </w:r>
      <w:r w:rsidR="00C13239">
        <w:rPr>
          <w:lang w:eastAsia="zh-CN"/>
        </w:rPr>
      </w:r>
      <w:r w:rsidR="00C13239">
        <w:rPr>
          <w:lang w:eastAsia="zh-CN"/>
        </w:rPr>
        <w:fldChar w:fldCharType="separate"/>
      </w:r>
      <w:r w:rsidR="005C60F7">
        <w:rPr>
          <w:lang w:eastAsia="zh-CN"/>
        </w:rPr>
        <w:t>[7]</w:t>
      </w:r>
      <w:r w:rsidR="00C13239">
        <w:rPr>
          <w:lang w:eastAsia="zh-CN"/>
        </w:rPr>
        <w:fldChar w:fldCharType="end"/>
      </w:r>
      <w:r w:rsidR="004F5DAD">
        <w:rPr>
          <w:lang w:eastAsia="zh-CN"/>
        </w:rPr>
        <w:t>, this is denoted “a signal to detect the UE”.</w:t>
      </w:r>
    </w:p>
    <w:p w14:paraId="068A5A2D" w14:textId="4A6CCC79" w:rsidR="008C3D1A" w:rsidRDefault="008C3D1A" w:rsidP="008C3D1A">
      <w:pPr>
        <w:numPr>
          <w:ilvl w:val="0"/>
          <w:numId w:val="22"/>
        </w:numPr>
        <w:jc w:val="both"/>
        <w:rPr>
          <w:lang w:eastAsia="zh-CN"/>
        </w:rPr>
      </w:pPr>
      <w:r>
        <w:rPr>
          <w:lang w:eastAsia="zh-CN"/>
        </w:rPr>
        <w:t>PUSCH resources for data transmission</w:t>
      </w:r>
      <w:r w:rsidR="00C13239">
        <w:rPr>
          <w:lang w:eastAsia="zh-CN"/>
        </w:rPr>
        <w:t>, this is transmitted in a PUSCH occasion</w:t>
      </w:r>
      <w:r w:rsidR="004F5DAD">
        <w:rPr>
          <w:lang w:eastAsia="zh-CN"/>
        </w:rPr>
        <w:t>. Correspondingly, this is the element which will carry the payload as outlined by TR 38.889</w:t>
      </w:r>
      <w:r w:rsidR="00C13239">
        <w:rPr>
          <w:lang w:eastAsia="zh-CN"/>
        </w:rPr>
        <w:t xml:space="preserve"> </w:t>
      </w:r>
      <w:r w:rsidR="00C13239">
        <w:rPr>
          <w:lang w:eastAsia="zh-CN"/>
        </w:rPr>
        <w:fldChar w:fldCharType="begin"/>
      </w:r>
      <w:r w:rsidR="00C13239">
        <w:rPr>
          <w:lang w:eastAsia="zh-CN"/>
        </w:rPr>
        <w:instrText xml:space="preserve"> REF _Ref534962293 \r \h </w:instrText>
      </w:r>
      <w:r w:rsidR="00C13239">
        <w:rPr>
          <w:lang w:eastAsia="zh-CN"/>
        </w:rPr>
      </w:r>
      <w:r w:rsidR="00C13239">
        <w:rPr>
          <w:lang w:eastAsia="zh-CN"/>
        </w:rPr>
        <w:fldChar w:fldCharType="separate"/>
      </w:r>
      <w:r w:rsidR="005C60F7">
        <w:rPr>
          <w:lang w:eastAsia="zh-CN"/>
        </w:rPr>
        <w:t>[7]</w:t>
      </w:r>
      <w:r w:rsidR="00C13239">
        <w:rPr>
          <w:lang w:eastAsia="zh-CN"/>
        </w:rPr>
        <w:fldChar w:fldCharType="end"/>
      </w:r>
      <w:r w:rsidR="004F5DAD">
        <w:rPr>
          <w:lang w:eastAsia="zh-CN"/>
        </w:rPr>
        <w:t>.</w:t>
      </w:r>
    </w:p>
    <w:p w14:paraId="04B21EBB" w14:textId="0626AE3B" w:rsidR="008C3D1A" w:rsidRDefault="008C3D1A" w:rsidP="008C3D1A">
      <w:pPr>
        <w:jc w:val="both"/>
        <w:rPr>
          <w:lang w:eastAsia="zh-CN"/>
        </w:rPr>
      </w:pPr>
      <w:r>
        <w:rPr>
          <w:lang w:eastAsia="zh-CN"/>
        </w:rPr>
        <w:t xml:space="preserve">This is aligned with the description in the WID </w:t>
      </w:r>
      <w:r>
        <w:rPr>
          <w:lang w:eastAsia="zh-CN"/>
        </w:rPr>
        <w:fldChar w:fldCharType="begin"/>
      </w:r>
      <w:r>
        <w:rPr>
          <w:lang w:eastAsia="zh-CN"/>
        </w:rPr>
        <w:instrText xml:space="preserve"> REF _Ref534726084 \r \h </w:instrText>
      </w:r>
      <w:r>
        <w:rPr>
          <w:lang w:eastAsia="zh-CN"/>
        </w:rPr>
      </w:r>
      <w:r>
        <w:rPr>
          <w:lang w:eastAsia="zh-CN"/>
        </w:rPr>
        <w:fldChar w:fldCharType="separate"/>
      </w:r>
      <w:r w:rsidR="005C60F7">
        <w:rPr>
          <w:lang w:eastAsia="zh-CN"/>
        </w:rPr>
        <w:t>[1]</w:t>
      </w:r>
      <w:r>
        <w:rPr>
          <w:lang w:eastAsia="zh-CN"/>
        </w:rPr>
        <w:fldChar w:fldCharType="end"/>
      </w:r>
      <w:r>
        <w:rPr>
          <w:lang w:eastAsia="zh-CN"/>
        </w:rPr>
        <w:t>: “</w:t>
      </w:r>
      <w:r w:rsidRPr="00561B29">
        <w:rPr>
          <w:lang w:eastAsia="zh-CN"/>
        </w:rPr>
        <w:t xml:space="preserve">PRACH Preamble and PUSCH in a </w:t>
      </w:r>
      <w:proofErr w:type="spellStart"/>
      <w:r w:rsidRPr="00561B29">
        <w:rPr>
          <w:lang w:eastAsia="zh-CN"/>
        </w:rPr>
        <w:t>msgA</w:t>
      </w:r>
      <w:proofErr w:type="spellEnd"/>
      <w:r w:rsidRPr="00561B29">
        <w:rPr>
          <w:lang w:eastAsia="zh-CN"/>
        </w:rPr>
        <w:t xml:space="preserve"> is </w:t>
      </w:r>
      <w:proofErr w:type="spellStart"/>
      <w:r w:rsidRPr="00561B29">
        <w:rPr>
          <w:lang w:eastAsia="zh-CN"/>
        </w:rPr>
        <w:t>TDMed</w:t>
      </w:r>
      <w:proofErr w:type="spellEnd"/>
      <w:r>
        <w:rPr>
          <w:lang w:eastAsia="zh-CN"/>
        </w:rPr>
        <w:t>”. The preamble is used for detection</w:t>
      </w:r>
      <w:r w:rsidR="00894E16">
        <w:rPr>
          <w:lang w:eastAsia="zh-CN"/>
        </w:rPr>
        <w:t xml:space="preserve"> of a UE requesting access to the network</w:t>
      </w:r>
      <w:r>
        <w:rPr>
          <w:lang w:eastAsia="zh-CN"/>
        </w:rPr>
        <w:t xml:space="preserve">, allowing the network to prepare for the reception of the corresponding PUSCH message. </w:t>
      </w:r>
      <w:r w:rsidR="00894E16">
        <w:rPr>
          <w:lang w:eastAsia="zh-CN"/>
        </w:rPr>
        <w:t xml:space="preserve">Further, due to the wording in </w:t>
      </w:r>
      <w:r w:rsidR="00894E16">
        <w:rPr>
          <w:lang w:eastAsia="zh-CN"/>
        </w:rPr>
        <w:fldChar w:fldCharType="begin"/>
      </w:r>
      <w:r w:rsidR="00894E16">
        <w:rPr>
          <w:lang w:eastAsia="zh-CN"/>
        </w:rPr>
        <w:instrText xml:space="preserve"> REF _Ref534726084 \r \h </w:instrText>
      </w:r>
      <w:r w:rsidR="00894E16">
        <w:rPr>
          <w:lang w:eastAsia="zh-CN"/>
        </w:rPr>
      </w:r>
      <w:r w:rsidR="00894E16">
        <w:rPr>
          <w:lang w:eastAsia="zh-CN"/>
        </w:rPr>
        <w:fldChar w:fldCharType="separate"/>
      </w:r>
      <w:r w:rsidR="00894E16">
        <w:rPr>
          <w:lang w:eastAsia="zh-CN"/>
        </w:rPr>
        <w:t>[1]</w:t>
      </w:r>
      <w:r w:rsidR="00894E16">
        <w:rPr>
          <w:lang w:eastAsia="zh-CN"/>
        </w:rPr>
        <w:fldChar w:fldCharType="end"/>
      </w:r>
      <w:r w:rsidR="00894E16">
        <w:rPr>
          <w:lang w:eastAsia="zh-CN"/>
        </w:rPr>
        <w:t xml:space="preserve"> of the PRACH </w:t>
      </w:r>
      <w:r w:rsidR="00894E16">
        <w:rPr>
          <w:lang w:eastAsia="zh-CN"/>
        </w:rPr>
        <w:t>P</w:t>
      </w:r>
      <w:r w:rsidR="00894E16">
        <w:rPr>
          <w:lang w:eastAsia="zh-CN"/>
        </w:rPr>
        <w:t xml:space="preserve">reamble and the PUSCH being </w:t>
      </w:r>
      <w:proofErr w:type="spellStart"/>
      <w:r w:rsidR="00894E16">
        <w:rPr>
          <w:lang w:eastAsia="zh-CN"/>
        </w:rPr>
        <w:t>TDMed</w:t>
      </w:r>
      <w:proofErr w:type="spellEnd"/>
      <w:r w:rsidR="00894E16">
        <w:rPr>
          <w:lang w:eastAsia="zh-CN"/>
        </w:rPr>
        <w:t xml:space="preserve">, it is </w:t>
      </w:r>
      <w:r w:rsidR="00894E16">
        <w:rPr>
          <w:lang w:eastAsia="zh-CN"/>
        </w:rPr>
        <w:t>given that these two components are operating as a pair – that is, for 2-step RACH procedure, it would not be possible to tran</w:t>
      </w:r>
      <w:r w:rsidR="00894E16">
        <w:rPr>
          <w:lang w:eastAsia="zh-CN"/>
        </w:rPr>
        <w:t>smit one without the other.</w:t>
      </w:r>
      <w:r w:rsidR="00894E16">
        <w:rPr>
          <w:lang w:eastAsia="zh-CN"/>
        </w:rPr>
        <w:t xml:space="preserve"> </w:t>
      </w:r>
      <w:r>
        <w:rPr>
          <w:lang w:eastAsia="zh-CN"/>
        </w:rPr>
        <w:t xml:space="preserve">In release 15 NR, up to 64 preambles are mapped to one PRACH occasion. The preambles are orthogonal, or quasi-orthogonal, allowing the network to receive multiple preambles (from different UEs) in the same PRACH occasion. If all the preambles are mapped to a PUSCH in the same time-frequency occasion, as shown in </w:t>
      </w:r>
      <w:r>
        <w:rPr>
          <w:lang w:eastAsia="zh-CN"/>
        </w:rPr>
        <w:fldChar w:fldCharType="begin"/>
      </w:r>
      <w:r>
        <w:rPr>
          <w:lang w:eastAsia="zh-CN"/>
        </w:rPr>
        <w:instrText xml:space="preserve"> REF _Ref168734 \h </w:instrText>
      </w:r>
      <w:r>
        <w:rPr>
          <w:lang w:eastAsia="zh-CN"/>
        </w:rPr>
      </w:r>
      <w:r>
        <w:rPr>
          <w:lang w:eastAsia="zh-CN"/>
        </w:rPr>
        <w:fldChar w:fldCharType="separate"/>
      </w:r>
      <w:r w:rsidR="005C60F7">
        <w:t xml:space="preserve">Figure </w:t>
      </w:r>
      <w:r w:rsidR="005C60F7">
        <w:rPr>
          <w:noProof/>
        </w:rPr>
        <w:t>1</w:t>
      </w:r>
      <w:r>
        <w:rPr>
          <w:lang w:eastAsia="zh-CN"/>
        </w:rPr>
        <w:fldChar w:fldCharType="end"/>
      </w:r>
      <w:r w:rsidR="00B074DD">
        <w:rPr>
          <w:lang w:eastAsia="zh-CN"/>
        </w:rPr>
        <w:t xml:space="preserve"> (a)</w:t>
      </w:r>
      <w:r>
        <w:rPr>
          <w:lang w:eastAsia="zh-CN"/>
        </w:rPr>
        <w:t xml:space="preserve">, and more than one preamble is detected, the </w:t>
      </w:r>
      <w:r w:rsidR="004F5DAD">
        <w:rPr>
          <w:lang w:eastAsia="zh-CN"/>
        </w:rPr>
        <w:t xml:space="preserve">associated </w:t>
      </w:r>
      <w:r>
        <w:rPr>
          <w:lang w:eastAsia="zh-CN"/>
        </w:rPr>
        <w:t>PUSCH transmissions of the detected preambles overlap in time and frequency</w:t>
      </w:r>
      <w:r w:rsidR="00297948">
        <w:rPr>
          <w:lang w:eastAsia="zh-CN"/>
        </w:rPr>
        <w:t>,</w:t>
      </w:r>
      <w:r>
        <w:rPr>
          <w:lang w:eastAsia="zh-CN"/>
        </w:rPr>
        <w:t xml:space="preserve"> increasing the probability of </w:t>
      </w:r>
      <w:r w:rsidR="004F5DAD">
        <w:rPr>
          <w:lang w:eastAsia="zh-CN"/>
        </w:rPr>
        <w:t xml:space="preserve">subsequent non-successful </w:t>
      </w:r>
      <w:r>
        <w:rPr>
          <w:lang w:eastAsia="zh-CN"/>
        </w:rPr>
        <w:t>PUSCH decoding</w:t>
      </w:r>
      <w:r w:rsidR="0062509B">
        <w:rPr>
          <w:lang w:eastAsia="zh-CN"/>
        </w:rPr>
        <w:t xml:space="preserve"> due to the physical layer collision</w:t>
      </w:r>
      <w:r>
        <w:rPr>
          <w:lang w:eastAsia="zh-CN"/>
        </w:rPr>
        <w:t>. Alternatively, each preamble, or subset of preambles, is mapped to a PUSCH in a unique time</w:t>
      </w:r>
      <w:r w:rsidR="00ED2041">
        <w:rPr>
          <w:lang w:eastAsia="zh-CN"/>
        </w:rPr>
        <w:t xml:space="preserve"> and</w:t>
      </w:r>
      <w:r>
        <w:rPr>
          <w:lang w:eastAsia="zh-CN"/>
        </w:rPr>
        <w:t xml:space="preserve"> frequency resource. This reduces the probability of failed PUSCH decoding due to collision but </w:t>
      </w:r>
      <w:r w:rsidR="00ED2041">
        <w:rPr>
          <w:lang w:eastAsia="zh-CN"/>
        </w:rPr>
        <w:t xml:space="preserve">significantly </w:t>
      </w:r>
      <w:r>
        <w:rPr>
          <w:lang w:eastAsia="zh-CN"/>
        </w:rPr>
        <w:t>increases the 2-step RACH physical layer overhead in the uplink</w:t>
      </w:r>
      <w:r w:rsidR="0062509B">
        <w:rPr>
          <w:lang w:eastAsia="zh-CN"/>
        </w:rPr>
        <w:t>, as each unique time-frequency resource would be reserved for the 2-step RACH PU</w:t>
      </w:r>
      <w:r w:rsidR="0062509B">
        <w:rPr>
          <w:lang w:eastAsia="zh-CN"/>
        </w:rPr>
        <w:t>SCH transmission, and would not be available for any other use</w:t>
      </w:r>
      <w:r>
        <w:rPr>
          <w:lang w:eastAsia="zh-CN"/>
        </w:rPr>
        <w:t>.</w:t>
      </w:r>
      <w:r w:rsidR="009F3C45">
        <w:rPr>
          <w:lang w:eastAsia="zh-CN"/>
        </w:rPr>
        <w:t xml:space="preserve"> Our companion contribution </w:t>
      </w:r>
      <w:r w:rsidR="009F3C45">
        <w:rPr>
          <w:lang w:eastAsia="zh-CN"/>
        </w:rPr>
        <w:fldChar w:fldCharType="begin"/>
      </w:r>
      <w:r w:rsidR="009F3C45">
        <w:rPr>
          <w:lang w:eastAsia="zh-CN"/>
        </w:rPr>
        <w:instrText xml:space="preserve"> REF _Ref4140709 \r \h </w:instrText>
      </w:r>
      <w:r w:rsidR="009F3C45">
        <w:rPr>
          <w:lang w:eastAsia="zh-CN"/>
        </w:rPr>
      </w:r>
      <w:r w:rsidR="009F3C45">
        <w:rPr>
          <w:lang w:eastAsia="zh-CN"/>
        </w:rPr>
        <w:fldChar w:fldCharType="separate"/>
      </w:r>
      <w:r w:rsidR="005C60F7">
        <w:rPr>
          <w:lang w:eastAsia="zh-CN"/>
        </w:rPr>
        <w:t>[8]</w:t>
      </w:r>
      <w:r w:rsidR="009F3C45">
        <w:rPr>
          <w:lang w:eastAsia="zh-CN"/>
        </w:rPr>
        <w:fldChar w:fldCharType="end"/>
      </w:r>
      <w:r w:rsidR="009F3C45">
        <w:rPr>
          <w:lang w:eastAsia="zh-CN"/>
        </w:rPr>
        <w:t xml:space="preserve">, presents an analysis of the trade-off between </w:t>
      </w:r>
      <w:proofErr w:type="spellStart"/>
      <w:r w:rsidR="009F3C45">
        <w:rPr>
          <w:lang w:eastAsia="zh-CN"/>
        </w:rPr>
        <w:t>MsgA</w:t>
      </w:r>
      <w:proofErr w:type="spellEnd"/>
      <w:r w:rsidR="009F3C45">
        <w:rPr>
          <w:lang w:eastAsia="zh-CN"/>
        </w:rPr>
        <w:t xml:space="preserve"> PUSCH resource reservation and the probability of collision and latency of the 2-step RACH procedure.</w:t>
      </w:r>
    </w:p>
    <w:p w14:paraId="4051B01E" w14:textId="7048CE75" w:rsidR="008C3D1A" w:rsidRDefault="008C3D1A" w:rsidP="008C3D1A">
      <w:pPr>
        <w:tabs>
          <w:tab w:val="left" w:pos="580"/>
        </w:tabs>
        <w:jc w:val="both"/>
        <w:rPr>
          <w:b/>
          <w:lang w:eastAsia="zh-CN"/>
        </w:rPr>
      </w:pPr>
      <w:r w:rsidRPr="00325C33">
        <w:rPr>
          <w:b/>
          <w:lang w:eastAsia="zh-CN"/>
        </w:rPr>
        <w:t xml:space="preserve">Observation </w:t>
      </w:r>
      <w:r w:rsidR="0084186E">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w:t>
      </w:r>
      <w:r w:rsidR="002176BE">
        <w:rPr>
          <w:b/>
          <w:lang w:eastAsia="zh-CN"/>
        </w:rPr>
        <w:t xml:space="preserve">reserved </w:t>
      </w:r>
      <w:r w:rsidRPr="00325C33">
        <w:rPr>
          <w:b/>
          <w:lang w:eastAsia="zh-CN"/>
        </w:rPr>
        <w:t>resource overhead for 2-step RACH.</w:t>
      </w:r>
    </w:p>
    <w:p w14:paraId="5C84281C" w14:textId="14F6CA0E" w:rsidR="00A129EE" w:rsidRDefault="008C3D1A" w:rsidP="008C3D1A">
      <w:pPr>
        <w:tabs>
          <w:tab w:val="left" w:pos="580"/>
        </w:tabs>
        <w:jc w:val="both"/>
        <w:rPr>
          <w:lang w:eastAsia="zh-CN"/>
        </w:rPr>
      </w:pPr>
      <w:r>
        <w:rPr>
          <w:lang w:eastAsia="zh-CN"/>
        </w:rPr>
        <w:t>The trade</w:t>
      </w:r>
      <w:r w:rsidRPr="00236F58">
        <w:rPr>
          <w:lang w:eastAsia="zh-CN"/>
        </w:rPr>
        <w:t>-off between</w:t>
      </w:r>
      <w:r>
        <w:rPr>
          <w:lang w:eastAsia="zh-CN"/>
        </w:rPr>
        <w:t xml:space="preserve"> reduced latency and UL physical resource overhead with 2-step RACH has also been highlighted during the NR-U study item phase, see e.g. the results in </w:t>
      </w:r>
      <w:r>
        <w:rPr>
          <w:lang w:eastAsia="zh-CN"/>
        </w:rPr>
        <w:fldChar w:fldCharType="begin"/>
      </w:r>
      <w:r>
        <w:rPr>
          <w:lang w:eastAsia="zh-CN"/>
        </w:rPr>
        <w:instrText xml:space="preserve"> REF _Ref534962293 \r \h </w:instrText>
      </w:r>
      <w:r>
        <w:rPr>
          <w:lang w:eastAsia="zh-CN"/>
        </w:rPr>
      </w:r>
      <w:r>
        <w:rPr>
          <w:lang w:eastAsia="zh-CN"/>
        </w:rPr>
        <w:fldChar w:fldCharType="separate"/>
      </w:r>
      <w:r w:rsidR="005C60F7">
        <w:rPr>
          <w:lang w:eastAsia="zh-CN"/>
        </w:rPr>
        <w:t>[7]</w:t>
      </w:r>
      <w:r>
        <w:rPr>
          <w:lang w:eastAsia="zh-CN"/>
        </w:rPr>
        <w:fldChar w:fldCharType="end"/>
      </w:r>
      <w:r>
        <w:rPr>
          <w:lang w:eastAsia="zh-CN"/>
        </w:rPr>
        <w:t xml:space="preserve">. </w:t>
      </w:r>
      <w:r w:rsidR="0084186E">
        <w:rPr>
          <w:lang w:eastAsia="zh-CN"/>
        </w:rPr>
        <w:t>Depending on the use case, which includes</w:t>
      </w:r>
      <w:r w:rsidR="00886C7A">
        <w:rPr>
          <w:lang w:eastAsia="zh-CN"/>
        </w:rPr>
        <w:t>: (a)</w:t>
      </w:r>
      <w:r w:rsidR="0084186E">
        <w:rPr>
          <w:lang w:eastAsia="zh-CN"/>
        </w:rPr>
        <w:t xml:space="preserve"> the number </w:t>
      </w:r>
      <w:r w:rsidR="0084186E">
        <w:rPr>
          <w:lang w:eastAsia="zh-CN"/>
        </w:rPr>
        <w:lastRenderedPageBreak/>
        <w:t xml:space="preserve">of UEs in the cell, </w:t>
      </w:r>
      <w:r w:rsidR="00886C7A">
        <w:rPr>
          <w:lang w:eastAsia="zh-CN"/>
        </w:rPr>
        <w:t xml:space="preserve">(b) </w:t>
      </w:r>
      <w:r w:rsidR="0084186E">
        <w:rPr>
          <w:lang w:eastAsia="zh-CN"/>
        </w:rPr>
        <w:t xml:space="preserve">the probability of PRACH transmission, and </w:t>
      </w:r>
      <w:r w:rsidR="00886C7A">
        <w:rPr>
          <w:lang w:eastAsia="zh-CN"/>
        </w:rPr>
        <w:t xml:space="preserve">(c) </w:t>
      </w:r>
      <w:r w:rsidR="0084186E">
        <w:rPr>
          <w:lang w:eastAsia="zh-CN"/>
        </w:rPr>
        <w:t xml:space="preserve">the desired collision rate for </w:t>
      </w:r>
      <w:proofErr w:type="spellStart"/>
      <w:r w:rsidR="0084186E">
        <w:rPr>
          <w:lang w:eastAsia="zh-CN"/>
        </w:rPr>
        <w:t>MsgA</w:t>
      </w:r>
      <w:proofErr w:type="spellEnd"/>
      <w:r w:rsidR="0084186E">
        <w:rPr>
          <w:lang w:eastAsia="zh-CN"/>
        </w:rPr>
        <w:t xml:space="preserve"> PUSCH transmission</w:t>
      </w:r>
      <w:r w:rsidR="00886C7A">
        <w:rPr>
          <w:lang w:eastAsia="zh-CN"/>
        </w:rPr>
        <w:t>;</w:t>
      </w:r>
      <w:r w:rsidR="0084186E">
        <w:rPr>
          <w:lang w:eastAsia="zh-CN"/>
        </w:rPr>
        <w:t xml:space="preserve"> the preambles in a PRACH occasion can be divided into groups</w:t>
      </w:r>
      <w:r w:rsidR="0020369E">
        <w:rPr>
          <w:lang w:eastAsia="zh-CN"/>
        </w:rPr>
        <w:t xml:space="preserve">. Each </w:t>
      </w:r>
      <w:r w:rsidR="0084186E">
        <w:rPr>
          <w:lang w:eastAsia="zh-CN"/>
        </w:rPr>
        <w:t xml:space="preserve">group </w:t>
      </w:r>
      <w:r w:rsidR="0020369E">
        <w:rPr>
          <w:lang w:eastAsia="zh-CN"/>
        </w:rPr>
        <w:t xml:space="preserve">for a PRACH occasion may potentially be </w:t>
      </w:r>
      <w:r w:rsidR="0084186E">
        <w:rPr>
          <w:lang w:eastAsia="zh-CN"/>
        </w:rPr>
        <w:t xml:space="preserve">associated with </w:t>
      </w:r>
      <w:r w:rsidR="00A129EE">
        <w:rPr>
          <w:lang w:eastAsia="zh-CN"/>
        </w:rPr>
        <w:t xml:space="preserve">one or more PUSCH </w:t>
      </w:r>
      <w:r w:rsidR="009F3C45">
        <w:rPr>
          <w:lang w:eastAsia="zh-CN"/>
        </w:rPr>
        <w:t>Occasion(s)</w:t>
      </w:r>
      <w:r w:rsidR="0020369E">
        <w:rPr>
          <w:lang w:eastAsia="zh-CN"/>
        </w:rPr>
        <w:t xml:space="preserve">, and within each PUSCH </w:t>
      </w:r>
      <w:r w:rsidR="009F3C45">
        <w:rPr>
          <w:lang w:eastAsia="zh-CN"/>
        </w:rPr>
        <w:t>Occasion</w:t>
      </w:r>
      <w:r w:rsidR="0020369E">
        <w:rPr>
          <w:lang w:eastAsia="zh-CN"/>
        </w:rPr>
        <w:t xml:space="preserve">, there may be </w:t>
      </w:r>
      <w:proofErr w:type="gramStart"/>
      <w:r w:rsidR="0020369E">
        <w:rPr>
          <w:lang w:eastAsia="zh-CN"/>
        </w:rPr>
        <w:t>a number of</w:t>
      </w:r>
      <w:proofErr w:type="gramEnd"/>
      <w:r w:rsidR="0020369E">
        <w:rPr>
          <w:lang w:eastAsia="zh-CN"/>
        </w:rPr>
        <w:t xml:space="preserve"> </w:t>
      </w:r>
      <w:r w:rsidR="000B1FFD">
        <w:rPr>
          <w:lang w:eastAsia="zh-CN"/>
        </w:rPr>
        <w:t xml:space="preserve">available </w:t>
      </w:r>
      <w:r w:rsidR="00A129EE">
        <w:rPr>
          <w:lang w:eastAsia="zh-CN"/>
        </w:rPr>
        <w:t>DMRS ports</w:t>
      </w:r>
      <w:r w:rsidR="0062509B">
        <w:rPr>
          <w:lang w:eastAsia="zh-CN"/>
        </w:rPr>
        <w:t>, depending on the final design and/or configuration of the PUSCH Occasion</w:t>
      </w:r>
      <w:r w:rsidR="0084186E">
        <w:rPr>
          <w:lang w:eastAsia="zh-CN"/>
        </w:rPr>
        <w:t>.</w:t>
      </w:r>
    </w:p>
    <w:p w14:paraId="45C7C6F8" w14:textId="6B63AA3B" w:rsidR="00A129EE" w:rsidRPr="00A75F89" w:rsidRDefault="000B1FFD" w:rsidP="008C3D1A">
      <w:pPr>
        <w:tabs>
          <w:tab w:val="left" w:pos="580"/>
        </w:tabs>
        <w:jc w:val="both"/>
        <w:rPr>
          <w:b/>
          <w:lang w:eastAsia="zh-CN"/>
        </w:rPr>
      </w:pPr>
      <w:r w:rsidRPr="00A75F89">
        <w:rPr>
          <w:b/>
          <w:lang w:eastAsia="zh-CN"/>
        </w:rPr>
        <w:t xml:space="preserve">Observation 2: The PRACH preambles can be mapped </w:t>
      </w:r>
      <w:r w:rsidR="008B3EB7">
        <w:rPr>
          <w:b/>
          <w:lang w:eastAsia="zh-CN"/>
        </w:rPr>
        <w:t>in</w:t>
      </w:r>
      <w:r w:rsidRPr="00A75F89">
        <w:rPr>
          <w:b/>
          <w:lang w:eastAsia="zh-CN"/>
        </w:rPr>
        <w:t xml:space="preserve">to </w:t>
      </w:r>
      <w:r w:rsidR="00952095">
        <w:rPr>
          <w:b/>
          <w:lang w:eastAsia="zh-CN"/>
        </w:rPr>
        <w:t>one or more DMRS ports within a</w:t>
      </w:r>
      <w:r w:rsidRPr="00A75F89">
        <w:rPr>
          <w:b/>
          <w:lang w:eastAsia="zh-CN"/>
        </w:rPr>
        <w:t xml:space="preserve"> PUSCH resource.</w:t>
      </w:r>
    </w:p>
    <w:p w14:paraId="244878EF" w14:textId="2078AAC3" w:rsidR="0084186E" w:rsidRDefault="00082F35" w:rsidP="00187095">
      <w:pPr>
        <w:tabs>
          <w:tab w:val="left" w:pos="580"/>
        </w:tabs>
        <w:jc w:val="both"/>
        <w:rPr>
          <w:lang w:eastAsia="zh-CN"/>
        </w:rPr>
      </w:pPr>
      <w:r>
        <w:rPr>
          <w:lang w:eastAsia="zh-CN"/>
        </w:rPr>
        <w:t>There are two extreme cases in the PRACH preamble mapping</w:t>
      </w:r>
      <w:r w:rsidR="00952095">
        <w:rPr>
          <w:lang w:eastAsia="zh-CN"/>
        </w:rPr>
        <w:t xml:space="preserve"> to PUSCH </w:t>
      </w:r>
      <w:r w:rsidR="009F3C45">
        <w:rPr>
          <w:lang w:eastAsia="zh-CN"/>
        </w:rPr>
        <w:t xml:space="preserve">Occasions </w:t>
      </w:r>
      <w:r w:rsidR="00952095">
        <w:rPr>
          <w:lang w:eastAsia="zh-CN"/>
        </w:rPr>
        <w:t>and DMRS port</w:t>
      </w:r>
      <w:r w:rsidR="003D1215">
        <w:rPr>
          <w:lang w:eastAsia="zh-CN"/>
        </w:rPr>
        <w:t>s</w:t>
      </w:r>
      <w:r>
        <w:rPr>
          <w:lang w:eastAsia="zh-CN"/>
        </w:rPr>
        <w:t xml:space="preserve">. </w:t>
      </w:r>
      <w:r w:rsidR="00952095">
        <w:rPr>
          <w:lang w:eastAsia="zh-CN"/>
        </w:rPr>
        <w:t>One case</w:t>
      </w:r>
      <w:r>
        <w:rPr>
          <w:lang w:eastAsia="zh-CN"/>
        </w:rPr>
        <w:t xml:space="preserve">, </w:t>
      </w:r>
      <w:r w:rsidR="00952095">
        <w:rPr>
          <w:lang w:eastAsia="zh-CN"/>
        </w:rPr>
        <w:t xml:space="preserve">depicted in </w:t>
      </w:r>
      <w:r w:rsidR="00952095">
        <w:rPr>
          <w:lang w:eastAsia="zh-CN"/>
        </w:rPr>
        <w:fldChar w:fldCharType="begin"/>
      </w:r>
      <w:r w:rsidR="00952095">
        <w:rPr>
          <w:lang w:eastAsia="zh-CN"/>
        </w:rPr>
        <w:instrText xml:space="preserve"> REF _Ref168734 \h </w:instrText>
      </w:r>
      <w:r w:rsidR="00952095">
        <w:rPr>
          <w:lang w:eastAsia="zh-CN"/>
        </w:rPr>
      </w:r>
      <w:r w:rsidR="00952095">
        <w:rPr>
          <w:lang w:eastAsia="zh-CN"/>
        </w:rPr>
        <w:fldChar w:fldCharType="separate"/>
      </w:r>
      <w:r w:rsidR="005C60F7">
        <w:t xml:space="preserve">Figure </w:t>
      </w:r>
      <w:r w:rsidR="005C60F7">
        <w:rPr>
          <w:noProof/>
        </w:rPr>
        <w:t>1</w:t>
      </w:r>
      <w:r w:rsidR="00952095">
        <w:rPr>
          <w:lang w:eastAsia="zh-CN"/>
        </w:rPr>
        <w:fldChar w:fldCharType="end"/>
      </w:r>
      <w:r w:rsidR="00E14494">
        <w:rPr>
          <w:lang w:eastAsia="zh-CN"/>
        </w:rPr>
        <w:t>(a)</w:t>
      </w:r>
      <w:r w:rsidR="00952095">
        <w:rPr>
          <w:lang w:eastAsia="zh-CN"/>
        </w:rPr>
        <w:t>, corresponds to all PRACH preambles mapp</w:t>
      </w:r>
      <w:r w:rsidR="003D1215">
        <w:rPr>
          <w:lang w:eastAsia="zh-CN"/>
        </w:rPr>
        <w:t>ed</w:t>
      </w:r>
      <w:r w:rsidR="00952095">
        <w:rPr>
          <w:lang w:eastAsia="zh-CN"/>
        </w:rPr>
        <w:t xml:space="preserve"> to the same PUSCH </w:t>
      </w:r>
      <w:r w:rsidR="009F3C45">
        <w:rPr>
          <w:lang w:eastAsia="zh-CN"/>
        </w:rPr>
        <w:t xml:space="preserve">Occasion </w:t>
      </w:r>
      <w:r w:rsidR="00952095">
        <w:rPr>
          <w:lang w:eastAsia="zh-CN"/>
        </w:rPr>
        <w:t>(and the same DMRS port).</w:t>
      </w:r>
      <w:r w:rsidR="004D3025">
        <w:rPr>
          <w:lang w:eastAsia="zh-CN"/>
        </w:rPr>
        <w:t xml:space="preserve"> </w:t>
      </w:r>
      <w:r w:rsidR="00187095">
        <w:rPr>
          <w:lang w:eastAsia="zh-CN"/>
        </w:rPr>
        <w:t>The other extreme case</w:t>
      </w:r>
      <w:r w:rsidR="00952095">
        <w:rPr>
          <w:lang w:eastAsia="zh-CN"/>
        </w:rPr>
        <w:t xml:space="preserve"> corresponds to each PRACH preamble being mapped to an individual PUSCH </w:t>
      </w:r>
      <w:r w:rsidR="009F3C45">
        <w:rPr>
          <w:lang w:eastAsia="zh-CN"/>
        </w:rPr>
        <w:t xml:space="preserve">Occasion </w:t>
      </w:r>
      <w:r w:rsidR="00952095">
        <w:rPr>
          <w:lang w:eastAsia="zh-CN"/>
        </w:rPr>
        <w:t>and DMRS port.</w:t>
      </w:r>
      <w:r w:rsidR="00187095">
        <w:rPr>
          <w:lang w:eastAsia="zh-CN"/>
        </w:rPr>
        <w:t xml:space="preserve"> </w:t>
      </w:r>
      <w:r w:rsidR="004D3025">
        <w:rPr>
          <w:lang w:eastAsia="zh-CN"/>
        </w:rPr>
        <w:t xml:space="preserve">Yet, </w:t>
      </w:r>
      <w:r w:rsidR="00E14494">
        <w:rPr>
          <w:lang w:eastAsia="zh-CN"/>
        </w:rPr>
        <w:t xml:space="preserve">it is expected that to meet most use cases requirements, the mapping approach will fall between the two extreme cases (e.g. in </w:t>
      </w:r>
      <w:r w:rsidR="00E14494">
        <w:rPr>
          <w:lang w:eastAsia="zh-CN"/>
        </w:rPr>
        <w:fldChar w:fldCharType="begin"/>
      </w:r>
      <w:r w:rsidR="00E14494">
        <w:rPr>
          <w:lang w:eastAsia="zh-CN"/>
        </w:rPr>
        <w:instrText xml:space="preserve"> REF _Ref168734 \h </w:instrText>
      </w:r>
      <w:r w:rsidR="00E14494">
        <w:rPr>
          <w:lang w:eastAsia="zh-CN"/>
        </w:rPr>
      </w:r>
      <w:r w:rsidR="00E14494">
        <w:rPr>
          <w:lang w:eastAsia="zh-CN"/>
        </w:rPr>
        <w:fldChar w:fldCharType="separate"/>
      </w:r>
      <w:r w:rsidR="005C60F7">
        <w:t xml:space="preserve">Figure </w:t>
      </w:r>
      <w:r w:rsidR="005C60F7">
        <w:rPr>
          <w:noProof/>
        </w:rPr>
        <w:t>1</w:t>
      </w:r>
      <w:r w:rsidR="00E14494">
        <w:rPr>
          <w:lang w:eastAsia="zh-CN"/>
        </w:rPr>
        <w:fldChar w:fldCharType="end"/>
      </w:r>
      <w:r w:rsidR="00E14494">
        <w:rPr>
          <w:lang w:eastAsia="zh-CN"/>
        </w:rPr>
        <w:t xml:space="preserve">(b) and (c) are shown </w:t>
      </w:r>
      <w:r w:rsidR="000C0D18">
        <w:rPr>
          <w:lang w:eastAsia="zh-CN"/>
        </w:rPr>
        <w:t xml:space="preserve">examples of </w:t>
      </w:r>
      <w:r w:rsidR="00E14494">
        <w:rPr>
          <w:lang w:eastAsia="zh-CN"/>
        </w:rPr>
        <w:t xml:space="preserve">potential PRACH preamble to PUSCH resource mapping). </w:t>
      </w:r>
    </w:p>
    <w:p w14:paraId="0B543DDF" w14:textId="2FD347FC" w:rsidR="0084186E" w:rsidRDefault="0084186E" w:rsidP="008C3D1A">
      <w:pPr>
        <w:tabs>
          <w:tab w:val="left" w:pos="580"/>
        </w:tabs>
        <w:jc w:val="both"/>
        <w:rPr>
          <w:b/>
          <w:lang w:eastAsia="zh-CN"/>
        </w:rPr>
      </w:pPr>
      <w:r w:rsidRPr="00F3528F">
        <w:rPr>
          <w:b/>
          <w:lang w:eastAsia="zh-CN"/>
        </w:rPr>
        <w:t xml:space="preserve">Proposal 1: In a PRACH occasion, a group of preamble indices are associated with a PUSCH </w:t>
      </w:r>
      <w:r w:rsidR="009F3C45">
        <w:rPr>
          <w:b/>
          <w:lang w:eastAsia="zh-CN"/>
        </w:rPr>
        <w:t xml:space="preserve">Occasion </w:t>
      </w:r>
      <w:r w:rsidR="00187095">
        <w:rPr>
          <w:b/>
          <w:lang w:eastAsia="zh-CN"/>
        </w:rPr>
        <w:t>and its DMRS ports</w:t>
      </w:r>
      <w:r w:rsidRPr="00F3528F">
        <w:rPr>
          <w:b/>
          <w:lang w:eastAsia="zh-CN"/>
        </w:rPr>
        <w:t>.</w:t>
      </w:r>
    </w:p>
    <w:p w14:paraId="39D64DB5" w14:textId="7DF2B3F9" w:rsidR="00F3528F" w:rsidRPr="00F3528F" w:rsidRDefault="00F3528F" w:rsidP="008C3D1A">
      <w:pPr>
        <w:tabs>
          <w:tab w:val="left" w:pos="580"/>
        </w:tabs>
        <w:jc w:val="both"/>
        <w:rPr>
          <w:b/>
          <w:lang w:eastAsia="zh-CN"/>
        </w:rPr>
      </w:pPr>
      <w:r>
        <w:rPr>
          <w:b/>
          <w:lang w:eastAsia="zh-CN"/>
        </w:rPr>
        <w:t xml:space="preserve">Proposal 2: In a PRACH occasion, with a group of preamble indices associated with a PUSCH </w:t>
      </w:r>
      <w:r w:rsidR="009F3C45">
        <w:rPr>
          <w:b/>
          <w:lang w:eastAsia="zh-CN"/>
        </w:rPr>
        <w:t>Occasion</w:t>
      </w:r>
      <w:r>
        <w:rPr>
          <w:b/>
          <w:lang w:eastAsia="zh-CN"/>
        </w:rPr>
        <w:t xml:space="preserve">, a sub-group of preamble indices within that group is associated with a DMRS port on that PUSCH </w:t>
      </w:r>
      <w:r w:rsidR="009F3C45">
        <w:rPr>
          <w:b/>
          <w:lang w:eastAsia="zh-CN"/>
        </w:rPr>
        <w:t>Occasion</w:t>
      </w:r>
      <w:r>
        <w:rPr>
          <w:b/>
          <w:lang w:eastAsia="zh-CN"/>
        </w:rPr>
        <w:t>.</w:t>
      </w:r>
    </w:p>
    <w:p w14:paraId="6D6FED58" w14:textId="0CA3529C" w:rsidR="008C3D1A" w:rsidRDefault="00082F35" w:rsidP="008C3D1A">
      <w:pPr>
        <w:keepNext/>
        <w:tabs>
          <w:tab w:val="left" w:pos="580"/>
        </w:tabs>
        <w:jc w:val="center"/>
      </w:pPr>
      <w:r>
        <w:rPr>
          <w:lang w:eastAsia="zh-CN"/>
        </w:rPr>
        <w:object w:dxaOrig="7275" w:dyaOrig="4365" w14:anchorId="2E59B9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pt;height:244.5pt" o:ole="">
            <v:imagedata r:id="rId14" o:title=""/>
          </v:shape>
          <o:OLEObject Type="Embed" ProgID="Visio.Drawing.11" ShapeID="_x0000_i1025" DrawAspect="Content" ObjectID="_1618388598" r:id="rId15"/>
        </w:object>
      </w:r>
    </w:p>
    <w:p w14:paraId="2EDCED0E" w14:textId="4AEE7E06" w:rsidR="00A129EE" w:rsidRDefault="008C3D1A" w:rsidP="00A75F89">
      <w:pPr>
        <w:pStyle w:val="Caption"/>
        <w:jc w:val="center"/>
      </w:pPr>
      <w:bookmarkStart w:id="9" w:name="_Ref168734"/>
      <w:r>
        <w:t xml:space="preserve">Figure </w:t>
      </w:r>
      <w:r>
        <w:rPr>
          <w:b w:val="0"/>
        </w:rPr>
        <w:fldChar w:fldCharType="begin"/>
      </w:r>
      <w:r>
        <w:instrText xml:space="preserve"> SEQ Figure \* ARABIC </w:instrText>
      </w:r>
      <w:r>
        <w:rPr>
          <w:b w:val="0"/>
        </w:rPr>
        <w:fldChar w:fldCharType="separate"/>
      </w:r>
      <w:r w:rsidR="005C60F7">
        <w:rPr>
          <w:noProof/>
        </w:rPr>
        <w:t>1</w:t>
      </w:r>
      <w:r>
        <w:rPr>
          <w:b w:val="0"/>
        </w:rPr>
        <w:fldChar w:fldCharType="end"/>
      </w:r>
      <w:bookmarkEnd w:id="9"/>
      <w:r>
        <w:rPr>
          <w:lang w:val="en-US"/>
        </w:rPr>
        <w:t xml:space="preserve">: </w:t>
      </w:r>
      <w:r w:rsidR="0020369E">
        <w:rPr>
          <w:lang w:val="en-US"/>
        </w:rPr>
        <w:t>Example p</w:t>
      </w:r>
      <w:r>
        <w:rPr>
          <w:lang w:val="en-US"/>
        </w:rPr>
        <w:t xml:space="preserve">reamble </w:t>
      </w:r>
      <w:r w:rsidR="0020369E">
        <w:rPr>
          <w:lang w:val="en-US"/>
        </w:rPr>
        <w:t xml:space="preserve">index </w:t>
      </w:r>
      <w:r>
        <w:rPr>
          <w:lang w:val="en-US"/>
        </w:rPr>
        <w:t>to PUSCH mapping</w:t>
      </w:r>
    </w:p>
    <w:p w14:paraId="38FB49DF" w14:textId="5AB22C8A" w:rsidR="00F3528F" w:rsidRDefault="00F3528F" w:rsidP="00F3528F">
      <w:pPr>
        <w:jc w:val="both"/>
      </w:pPr>
      <w:r>
        <w:t xml:space="preserve">The </w:t>
      </w:r>
      <w:proofErr w:type="spellStart"/>
      <w:r w:rsidR="00E960FD">
        <w:t>MsgA</w:t>
      </w:r>
      <w:proofErr w:type="spellEnd"/>
      <w:r w:rsidR="00E960FD">
        <w:t xml:space="preserve"> </w:t>
      </w:r>
      <w:r>
        <w:t>preamble is transmitted in a PRACH Occasion (RO). The PRACH Occasion can be dedicated for 2-Step RACH, or it can be shared with 4-Step RACH</w:t>
      </w:r>
      <w:r w:rsidR="00E960FD">
        <w:t xml:space="preserve"> as described in our companion contribution </w:t>
      </w:r>
      <w:r w:rsidR="00EE2511">
        <w:fldChar w:fldCharType="begin"/>
      </w:r>
      <w:r w:rsidR="00EE2511">
        <w:instrText xml:space="preserve"> REF _Ref169793 \r \h </w:instrText>
      </w:r>
      <w:r w:rsidR="00EE2511">
        <w:fldChar w:fldCharType="separate"/>
      </w:r>
      <w:r w:rsidR="005C60F7">
        <w:t>[4]</w:t>
      </w:r>
      <w:r w:rsidR="00EE2511">
        <w:fldChar w:fldCharType="end"/>
      </w:r>
      <w:r>
        <w:t xml:space="preserve">. </w:t>
      </w:r>
      <w:r w:rsidR="00FB20F6">
        <w:t xml:space="preserve">However, the 2-Step RACH </w:t>
      </w:r>
      <w:r w:rsidR="00CE0E81">
        <w:t xml:space="preserve">and 4-Step RACH </w:t>
      </w:r>
      <w:r w:rsidR="00FB20F6">
        <w:t>preamble</w:t>
      </w:r>
      <w:r w:rsidR="00CE0E81">
        <w:t>s</w:t>
      </w:r>
      <w:r w:rsidR="00FB20F6">
        <w:t xml:space="preserve"> can be uniquely </w:t>
      </w:r>
      <w:r w:rsidR="00CE0E81">
        <w:t xml:space="preserve">identified by PRACH Occasion and/or Preamble Index. </w:t>
      </w:r>
      <w:r>
        <w:t>Let’s assume that preamble index “</w:t>
      </w:r>
      <w:proofErr w:type="spellStart"/>
      <w:r>
        <w:t>i</w:t>
      </w:r>
      <w:proofErr w:type="spellEnd"/>
      <w:r>
        <w:t xml:space="preserve">” is sent in </w:t>
      </w:r>
      <w:proofErr w:type="gramStart"/>
      <w:r>
        <w:t>an</w:t>
      </w:r>
      <w:proofErr w:type="gramEnd"/>
      <w:r>
        <w:t xml:space="preserve"> RO, where  </w:t>
      </w:r>
      <m:oMath>
        <m:r>
          <w:rPr>
            <w:rFonts w:ascii="Cambria Math" w:hAnsi="Cambria Math"/>
          </w:rPr>
          <m:t>0≤i&lt;MAXPreambleIndex</m:t>
        </m:r>
      </m:oMath>
      <w:r>
        <w:t xml:space="preserve">. The preamble index determines the time, frequency and DMRS port of the </w:t>
      </w:r>
      <w:r w:rsidR="00741263">
        <w:t xml:space="preserve">2SR </w:t>
      </w:r>
      <w:r>
        <w:t>PUSCH resource</w:t>
      </w:r>
      <w:r w:rsidR="00741263">
        <w:t xml:space="preserve"> unit</w:t>
      </w:r>
      <w:r w:rsidR="00A05966">
        <w:t>, also referred to as PUSCH Occasion,</w:t>
      </w:r>
      <w:r>
        <w:t xml:space="preserve"> used for data transmission. </w:t>
      </w:r>
    </w:p>
    <w:p w14:paraId="56AACD8A" w14:textId="41E3A528" w:rsidR="0059104E" w:rsidRDefault="00A05966" w:rsidP="00F3528F">
      <w:pPr>
        <w:jc w:val="both"/>
      </w:pPr>
      <w:r>
        <w:t>In RAN1#96, two option</w:t>
      </w:r>
      <w:r w:rsidR="000627D1">
        <w:t>s</w:t>
      </w:r>
      <w:r>
        <w:t xml:space="preserve"> are considered for the configuration of the PUSCH Occasions. The first option is to separately configure the PUSCH Occasions from the PRACH Occasions and then find a mapping rule between PRACH occasion</w:t>
      </w:r>
      <w:r w:rsidR="00500AC6">
        <w:t>s</w:t>
      </w:r>
      <w:r>
        <w:t xml:space="preserve"> and the PUSCH occasion</w:t>
      </w:r>
      <w:r w:rsidR="00500AC6">
        <w:t>s</w:t>
      </w:r>
      <w:r>
        <w:t>. The second option is to configure a relative time and frequency offset between the PRACH Occasion and its corresponding PUSCH occasion.</w:t>
      </w:r>
    </w:p>
    <w:p w14:paraId="7D5D42BF" w14:textId="041E40E4" w:rsidR="00A05966" w:rsidRDefault="00A05966" w:rsidP="00F3528F">
      <w:pPr>
        <w:jc w:val="both"/>
      </w:pPr>
      <w:r>
        <w:t xml:space="preserve">Both options can be designed to give </w:t>
      </w:r>
      <w:proofErr w:type="gramStart"/>
      <w:r>
        <w:t>exactly the same</w:t>
      </w:r>
      <w:proofErr w:type="gramEnd"/>
      <w:r>
        <w:t xml:space="preserve"> final outcome. However, the difference comes in handling some corner cases and in </w:t>
      </w:r>
      <w:r w:rsidR="00D91527">
        <w:t>how</w:t>
      </w:r>
      <w:r>
        <w:t xml:space="preserve"> </w:t>
      </w:r>
      <w:r w:rsidR="00D91527">
        <w:t xml:space="preserve">the </w:t>
      </w:r>
      <w:r>
        <w:t>configuration is done.</w:t>
      </w:r>
      <w:r w:rsidR="00D91527">
        <w:t xml:space="preserve"> Let’s start by taking a simple example showing that both methods give the same </w:t>
      </w:r>
      <w:proofErr w:type="gramStart"/>
      <w:r w:rsidR="00D91527">
        <w:t>final result</w:t>
      </w:r>
      <w:proofErr w:type="gramEnd"/>
      <w:r w:rsidR="00D91527">
        <w:t xml:space="preserve">. Consider PRACH configuration 37 as given by Table 6.3.3.2-4 of TS 38.211 </w:t>
      </w:r>
      <w:r w:rsidR="00D91527">
        <w:fldChar w:fldCharType="begin"/>
      </w:r>
      <w:r w:rsidR="00D91527">
        <w:instrText xml:space="preserve"> REF _Ref4143134 \r \h </w:instrText>
      </w:r>
      <w:r w:rsidR="00D91527">
        <w:fldChar w:fldCharType="separate"/>
      </w:r>
      <w:r w:rsidR="005C60F7">
        <w:t>[9]</w:t>
      </w:r>
      <w:r w:rsidR="00D91527">
        <w:fldChar w:fldCharType="end"/>
      </w:r>
      <w:r w:rsidR="00D91527">
        <w:t>. This configuration uses preamble format A2 in FR2, with preambles occurring in 60 kHz slots {7, 15, 23, 31, 39}. Assume that the PRACH and PUSCH subcarrier spacings are 60 kHz.</w:t>
      </w:r>
      <w:r w:rsidR="00B71727">
        <w:t xml:space="preserve"> Assume that there are </w:t>
      </w:r>
      <w:r w:rsidR="0042066D">
        <w:t>12</w:t>
      </w:r>
      <w:r w:rsidR="00B71727">
        <w:t xml:space="preserve"> beams in the cell. Assume that the UL-DL configuration has a duration of 8 60 kHz slots, with the first 4 slots being downlink and last 4 slot being uplink.</w:t>
      </w:r>
      <w:r w:rsidR="0042066D">
        <w:t xml:space="preserve"> </w:t>
      </w:r>
      <w:r w:rsidR="0042066D">
        <w:fldChar w:fldCharType="begin"/>
      </w:r>
      <w:r w:rsidR="0042066D">
        <w:instrText xml:space="preserve"> REF _Ref4145662 \h </w:instrText>
      </w:r>
      <w:r w:rsidR="0042066D">
        <w:fldChar w:fldCharType="separate"/>
      </w:r>
      <w:r w:rsidR="005C60F7">
        <w:t xml:space="preserve">Figure </w:t>
      </w:r>
      <w:r w:rsidR="005C60F7">
        <w:rPr>
          <w:noProof/>
        </w:rPr>
        <w:t>2</w:t>
      </w:r>
      <w:r w:rsidR="0042066D">
        <w:fldChar w:fldCharType="end"/>
      </w:r>
      <w:r w:rsidR="0042066D">
        <w:t xml:space="preserve"> shows the desired outcome for the mapping of the PRACH Occasions (ROs) to the PUSCH Occasions (POs). </w:t>
      </w:r>
      <w:r w:rsidR="00F05447">
        <w:t>Let’s considered how each of the two options described above can be used to lead to this configuration:</w:t>
      </w:r>
    </w:p>
    <w:p w14:paraId="6A0EB069" w14:textId="102A92E2" w:rsidR="00F05447" w:rsidRDefault="00F05447" w:rsidP="00F05447">
      <w:pPr>
        <w:pStyle w:val="ListParagraph"/>
        <w:numPr>
          <w:ilvl w:val="0"/>
          <w:numId w:val="22"/>
        </w:numPr>
        <w:jc w:val="both"/>
      </w:pPr>
      <w:r>
        <w:t xml:space="preserve">For option 1, where the POs are separately configured. We can configure the PUSCH configuration period </w:t>
      </w:r>
      <w:r w:rsidR="00426094">
        <w:t>to</w:t>
      </w:r>
      <w:r>
        <w:t xml:space="preserve"> be 20 </w:t>
      </w:r>
      <w:proofErr w:type="spellStart"/>
      <w:r>
        <w:t>ms</w:t>
      </w:r>
      <w:proofErr w:type="spellEnd"/>
      <w:r>
        <w:t xml:space="preserve">, the same as the PRACH configuration period and configure a bit map for the available slots within this 20 </w:t>
      </w:r>
      <w:proofErr w:type="spellStart"/>
      <w:r>
        <w:t>ms</w:t>
      </w:r>
      <w:proofErr w:type="spellEnd"/>
      <w:r>
        <w:t xml:space="preserve"> period tha</w:t>
      </w:r>
      <w:r w:rsidR="00426094">
        <w:t>t</w:t>
      </w:r>
      <w:r>
        <w:t xml:space="preserve"> can</w:t>
      </w:r>
      <w:r w:rsidR="00426094">
        <w:t xml:space="preserve"> be</w:t>
      </w:r>
      <w:r>
        <w:t xml:space="preserve"> used for the POs, in this case it will be an 80-bit bitmap. Alternatively, we can come up with PUSCH configuration tables </w:t>
      </w:r>
      <w:proofErr w:type="gramStart"/>
      <w:r>
        <w:t>similar to</w:t>
      </w:r>
      <w:proofErr w:type="gramEnd"/>
      <w:r>
        <w:t xml:space="preserve"> the PRACH configuration tables in TS 38.211. However, this can prove to be unwieldly and time consuming for the work item given the various PRACH configuration</w:t>
      </w:r>
      <w:r w:rsidR="00426094">
        <w:t>s</w:t>
      </w:r>
      <w:r>
        <w:t xml:space="preserve"> and UL-DL configurations that should be considered.</w:t>
      </w:r>
    </w:p>
    <w:p w14:paraId="1A013411" w14:textId="063EDB58" w:rsidR="00F05447" w:rsidRDefault="00A45295" w:rsidP="0008636A">
      <w:pPr>
        <w:pStyle w:val="ListParagraph"/>
        <w:numPr>
          <w:ilvl w:val="0"/>
          <w:numId w:val="22"/>
        </w:numPr>
        <w:jc w:val="both"/>
      </w:pPr>
      <w:r>
        <w:t>For option 2, the network can configure a time and frequency offset between the start of the PRACH slot and the first PUSCH Occasion that maps to the first PUSCH Occasion of the slot. PUSCH Occasions are then mapped sequentially to PRACH Occasions.</w:t>
      </w:r>
    </w:p>
    <w:p w14:paraId="13FF1FD4" w14:textId="374EE0BC" w:rsidR="0042066D" w:rsidRDefault="0042066D" w:rsidP="0008636A">
      <w:pPr>
        <w:keepNext/>
        <w:jc w:val="center"/>
      </w:pPr>
      <w:r>
        <w:object w:dxaOrig="12090" w:dyaOrig="7110" w14:anchorId="5B49AB13">
          <v:shape id="_x0000_i1026" type="#_x0000_t75" style="width:468pt;height:273.5pt" o:ole="">
            <v:imagedata r:id="rId16" o:title=""/>
          </v:shape>
          <o:OLEObject Type="Embed" ProgID="Visio.Drawing.11" ShapeID="_x0000_i1026" DrawAspect="Content" ObjectID="_1618388599" r:id="rId17"/>
        </w:object>
      </w:r>
    </w:p>
    <w:p w14:paraId="4FFBD7B8" w14:textId="739C7E41" w:rsidR="00B71727" w:rsidRDefault="0042066D" w:rsidP="0008636A">
      <w:pPr>
        <w:pStyle w:val="Caption"/>
        <w:jc w:val="center"/>
      </w:pPr>
      <w:bookmarkStart w:id="10" w:name="_Ref4145662"/>
      <w:r>
        <w:t xml:space="preserve">Figure </w:t>
      </w:r>
      <w:r>
        <w:fldChar w:fldCharType="begin"/>
      </w:r>
      <w:r>
        <w:instrText xml:space="preserve"> SEQ Figure \* ARABIC </w:instrText>
      </w:r>
      <w:r>
        <w:fldChar w:fldCharType="separate"/>
      </w:r>
      <w:r w:rsidR="005C60F7">
        <w:rPr>
          <w:noProof/>
        </w:rPr>
        <w:t>2</w:t>
      </w:r>
      <w:r>
        <w:fldChar w:fldCharType="end"/>
      </w:r>
      <w:bookmarkEnd w:id="10"/>
      <w:r>
        <w:rPr>
          <w:lang w:val="en-US"/>
        </w:rPr>
        <w:t>: Example of PRACH Occasion (RO) to PUSCH Occasion (PO) association.</w:t>
      </w:r>
    </w:p>
    <w:p w14:paraId="7E9C7874" w14:textId="47B85044" w:rsidR="00A45295" w:rsidRPr="0008636A" w:rsidRDefault="00A45295" w:rsidP="00F3528F">
      <w:pPr>
        <w:jc w:val="both"/>
        <w:rPr>
          <w:b/>
        </w:rPr>
      </w:pPr>
      <w:r w:rsidRPr="0008636A">
        <w:rPr>
          <w:b/>
        </w:rPr>
        <w:t>Observation</w:t>
      </w:r>
      <w:r w:rsidR="00E51348" w:rsidRPr="003F7A4C">
        <w:rPr>
          <w:b/>
        </w:rPr>
        <w:t xml:space="preserve"> 3</w:t>
      </w:r>
      <w:r w:rsidRPr="0008636A">
        <w:rPr>
          <w:b/>
        </w:rPr>
        <w:t xml:space="preserve">: Having separate configuration for PRACH Occasions and PUSCH Occasions of </w:t>
      </w:r>
      <w:proofErr w:type="spellStart"/>
      <w:r w:rsidRPr="0008636A">
        <w:rPr>
          <w:b/>
        </w:rPr>
        <w:t>MsgA</w:t>
      </w:r>
      <w:proofErr w:type="spellEnd"/>
      <w:r w:rsidRPr="0008636A">
        <w:rPr>
          <w:b/>
        </w:rPr>
        <w:t xml:space="preserve"> can increase the amount of configuration signalling.</w:t>
      </w:r>
    </w:p>
    <w:p w14:paraId="382AC27D" w14:textId="74263534" w:rsidR="00A45295" w:rsidRDefault="00061AE1" w:rsidP="00F3528F">
      <w:pPr>
        <w:jc w:val="both"/>
      </w:pPr>
      <w:r>
        <w:t>With separate configuration of PUSCH Occasions and PRACH Occasion</w:t>
      </w:r>
      <w:r w:rsidR="00CD681E">
        <w:t xml:space="preserve">, there are additional considerations to be </w:t>
      </w:r>
      <w:proofErr w:type="gramStart"/>
      <w:r w:rsidR="00CD681E">
        <w:t>taken into account</w:t>
      </w:r>
      <w:proofErr w:type="gramEnd"/>
      <w:r w:rsidR="00CD681E">
        <w:t>. If there is not enough PUSCH Occasions to map all PRACH Occasions of the configuration</w:t>
      </w:r>
      <w:r w:rsidR="00C4175F">
        <w:t xml:space="preserve"> the system is suffering from “</w:t>
      </w:r>
      <w:proofErr w:type="spellStart"/>
      <w:r w:rsidR="00C4175F">
        <w:t>underconfiguration</w:t>
      </w:r>
      <w:proofErr w:type="spellEnd"/>
      <w:r w:rsidR="00C4175F">
        <w:t>”, and some PRACH Occasions will not be possible to uniquely map to corresponding PUSCH Occasions</w:t>
      </w:r>
      <w:r w:rsidR="00CD681E">
        <w:t xml:space="preserve">. In the example of </w:t>
      </w:r>
      <w:r w:rsidR="00CD681E">
        <w:fldChar w:fldCharType="begin"/>
      </w:r>
      <w:r w:rsidR="00CD681E">
        <w:instrText xml:space="preserve"> REF _Ref4145662 \h </w:instrText>
      </w:r>
      <w:r w:rsidR="00CD681E">
        <w:fldChar w:fldCharType="separate"/>
      </w:r>
      <w:r w:rsidR="005C60F7">
        <w:t xml:space="preserve">Figure </w:t>
      </w:r>
      <w:r w:rsidR="005C60F7">
        <w:rPr>
          <w:noProof/>
        </w:rPr>
        <w:t>2</w:t>
      </w:r>
      <w:r w:rsidR="00CD681E">
        <w:fldChar w:fldCharType="end"/>
      </w:r>
      <w:r w:rsidR="00CD681E">
        <w:t>, if the number of beams is 15, then the last PRACH Slot of the configuration period is used, there are no more uplink slots after that slot for PUSCH Occasions. In this case, we could consider such scenarios are not support</w:t>
      </w:r>
      <w:r w:rsidR="00426094">
        <w:t>ed</w:t>
      </w:r>
      <w:r w:rsidR="00CD681E">
        <w:t xml:space="preserve">. Alternatively, we can allow the RACH Occasions of a configuration period to map </w:t>
      </w:r>
      <w:r w:rsidR="00426094">
        <w:t xml:space="preserve">to </w:t>
      </w:r>
      <w:r w:rsidR="00CD681E">
        <w:t>the first few PUSCH Occasions of the next configuration period.</w:t>
      </w:r>
    </w:p>
    <w:p w14:paraId="496209C7" w14:textId="286C719D" w:rsidR="00CD681E" w:rsidRDefault="00CD681E" w:rsidP="00F3528F">
      <w:pPr>
        <w:jc w:val="both"/>
      </w:pPr>
      <w:r>
        <w:t xml:space="preserve">Yet another </w:t>
      </w:r>
      <w:r w:rsidR="00AC116F">
        <w:t xml:space="preserve">factor to consider </w:t>
      </w:r>
      <w:r w:rsidR="0099011D">
        <w:t xml:space="preserve">when transmitting </w:t>
      </w:r>
      <w:proofErr w:type="spellStart"/>
      <w:r w:rsidR="0099011D">
        <w:t>MsgA</w:t>
      </w:r>
      <w:proofErr w:type="spellEnd"/>
      <w:r w:rsidR="0099011D">
        <w:t xml:space="preserve"> with a PRACH Occasion and a PUSCH Occasion</w:t>
      </w:r>
      <w:r w:rsidR="006D0FA7">
        <w:t xml:space="preserve"> is the gap between the PRACH Occasion and the corresponding P</w:t>
      </w:r>
      <w:r w:rsidR="0099011D">
        <w:t xml:space="preserve">USCH Occasion. Ideally this gap should be small to minimize the on time of the UE when transmitting </w:t>
      </w:r>
      <w:proofErr w:type="spellStart"/>
      <w:r w:rsidR="0099011D">
        <w:t>MsgA</w:t>
      </w:r>
      <w:proofErr w:type="spellEnd"/>
      <w:r w:rsidR="0099011D">
        <w:t xml:space="preserve">, </w:t>
      </w:r>
      <w:r w:rsidR="00C4175F">
        <w:t xml:space="preserve">and </w:t>
      </w:r>
      <w:r w:rsidR="0099011D">
        <w:t>it is also beneficial to have a small gap when applying 2-Step RACH to NR-U</w:t>
      </w:r>
      <w:r w:rsidR="00C4175F">
        <w:t xml:space="preserve">, since </w:t>
      </w:r>
      <w:r w:rsidR="00601C3C">
        <w:t xml:space="preserve">the two transmissions covered in the PRACH Occasion and in the </w:t>
      </w:r>
      <w:r w:rsidR="00601C3C">
        <w:t>PUSCH Occasion may be allowed by a single LBT process for access to unlicensed bands</w:t>
      </w:r>
      <w:r w:rsidR="0099011D">
        <w:t>. By configuring the offset between the PRACH Occasion and the PUSCH Occasion, the size of the gap is more deterministic than by having PUSCH Occasions separately configured and the</w:t>
      </w:r>
      <w:r w:rsidR="00601C3C">
        <w:t>n</w:t>
      </w:r>
      <w:r w:rsidR="0099011D">
        <w:t xml:space="preserve"> mapped to PRACH Occasions.</w:t>
      </w:r>
    </w:p>
    <w:p w14:paraId="5C75058B" w14:textId="4362C222" w:rsidR="0099011D" w:rsidRPr="0008636A" w:rsidRDefault="0099011D" w:rsidP="00F3528F">
      <w:pPr>
        <w:jc w:val="both"/>
        <w:rPr>
          <w:b/>
        </w:rPr>
      </w:pPr>
      <w:r w:rsidRPr="0008636A">
        <w:rPr>
          <w:b/>
        </w:rPr>
        <w:t>Proposal</w:t>
      </w:r>
      <w:r w:rsidR="00E51348" w:rsidRPr="003F7A4C">
        <w:rPr>
          <w:b/>
        </w:rPr>
        <w:t xml:space="preserve"> 3</w:t>
      </w:r>
      <w:r w:rsidRPr="0008636A">
        <w:rPr>
          <w:b/>
        </w:rPr>
        <w:t xml:space="preserve">: For the configuration of PUSCH Occasions it is </w:t>
      </w:r>
      <w:proofErr w:type="gramStart"/>
      <w:r w:rsidRPr="0008636A">
        <w:rPr>
          <w:b/>
        </w:rPr>
        <w:t>preferred to have</w:t>
      </w:r>
      <w:proofErr w:type="gramEnd"/>
      <w:r w:rsidRPr="0008636A">
        <w:rPr>
          <w:b/>
        </w:rPr>
        <w:t xml:space="preserve"> </w:t>
      </w:r>
      <w:r w:rsidRPr="003F7A4C">
        <w:rPr>
          <w:b/>
        </w:rPr>
        <w:t xml:space="preserve">the </w:t>
      </w:r>
      <w:r w:rsidRPr="0008636A">
        <w:rPr>
          <w:b/>
        </w:rPr>
        <w:t xml:space="preserve">location of the PUSCH Occasion in time and frequency </w:t>
      </w:r>
      <w:r w:rsidRPr="003F7A4C">
        <w:rPr>
          <w:b/>
        </w:rPr>
        <w:t xml:space="preserve">configured </w:t>
      </w:r>
      <w:r w:rsidRPr="0008636A">
        <w:rPr>
          <w:b/>
        </w:rPr>
        <w:t>relative to the location of the corresponding PRACH Occasion or PRACH slot.</w:t>
      </w:r>
    </w:p>
    <w:p w14:paraId="1B4DCA74" w14:textId="2F6DEA96" w:rsidR="00F3528F" w:rsidRDefault="00F3528F" w:rsidP="00F3528F">
      <w:pPr>
        <w:jc w:val="both"/>
      </w:pPr>
      <w:r>
        <w:t xml:space="preserve">In the time-frequency grid, multiple </w:t>
      </w:r>
      <w:r w:rsidR="0051170F">
        <w:t>PUSCH Occasion (</w:t>
      </w:r>
      <w:r w:rsidR="00741263">
        <w:t xml:space="preserve">2SR PUSCH </w:t>
      </w:r>
      <w:r>
        <w:t>resource</w:t>
      </w:r>
      <w:r w:rsidR="00741263">
        <w:t xml:space="preserve"> unit</w:t>
      </w:r>
      <w:r>
        <w:t>s</w:t>
      </w:r>
      <w:r w:rsidR="0051170F">
        <w:t>)</w:t>
      </w:r>
      <w:r>
        <w:t xml:space="preserve"> can be </w:t>
      </w:r>
      <w:r w:rsidR="0051170F">
        <w:t xml:space="preserve">configured to be </w:t>
      </w:r>
      <w:r>
        <w:t>used for data transmission according to the preamble index</w:t>
      </w:r>
      <w:r w:rsidR="0051170F">
        <w:t xml:space="preserve"> within a PRACH Occasion</w:t>
      </w:r>
      <w:r>
        <w:t xml:space="preserve">. Each </w:t>
      </w:r>
      <w:r w:rsidR="0051170F">
        <w:t xml:space="preserve">PUSCH Occasion is a </w:t>
      </w:r>
      <w:r>
        <w:t xml:space="preserve">time-frequency resource </w:t>
      </w:r>
      <w:r w:rsidR="0051170F">
        <w:t xml:space="preserve">that </w:t>
      </w:r>
      <w:r>
        <w:t xml:space="preserve">has a time duration of </w:t>
      </w:r>
      <w:proofErr w:type="spellStart"/>
      <w:r>
        <w:t>mPUSCHSym</w:t>
      </w:r>
      <w:proofErr w:type="spellEnd"/>
      <w:r>
        <w:t xml:space="preserve">, and an extent in the frequency domain of </w:t>
      </w:r>
      <w:proofErr w:type="spellStart"/>
      <w:r>
        <w:t>nPUSCHPRB</w:t>
      </w:r>
      <w:proofErr w:type="spellEnd"/>
      <w:r>
        <w:t xml:space="preserve"> as shown in </w:t>
      </w:r>
      <w:r>
        <w:fldChar w:fldCharType="begin"/>
      </w:r>
      <w:r>
        <w:instrText xml:space="preserve"> REF _Ref535407357 \h </w:instrText>
      </w:r>
      <w:r>
        <w:fldChar w:fldCharType="separate"/>
      </w:r>
      <w:r w:rsidR="005C60F7">
        <w:t xml:space="preserve">Figure </w:t>
      </w:r>
      <w:r w:rsidR="005C60F7">
        <w:rPr>
          <w:noProof/>
        </w:rPr>
        <w:t>3</w:t>
      </w:r>
      <w:r>
        <w:fldChar w:fldCharType="end"/>
      </w:r>
      <w:r>
        <w:t xml:space="preserve">. The symbol duration and PRB size </w:t>
      </w:r>
      <w:bookmarkStart w:id="11" w:name="_Hlk535418756"/>
      <w:r>
        <w:t xml:space="preserve">is given by </w:t>
      </w:r>
      <w:r w:rsidR="003928CE">
        <w:t xml:space="preserve">the </w:t>
      </w:r>
      <w:r>
        <w:t>numerology of the PUSCH used for data transmission.</w:t>
      </w:r>
      <w:bookmarkEnd w:id="11"/>
    </w:p>
    <w:p w14:paraId="125C80D6" w14:textId="5A8C4960" w:rsidR="00F3528F" w:rsidRDefault="00F3528F" w:rsidP="00F3528F">
      <w:pPr>
        <w:jc w:val="both"/>
      </w:pPr>
      <w:r>
        <w:t xml:space="preserve">The </w:t>
      </w:r>
      <w:proofErr w:type="spellStart"/>
      <w:r>
        <w:t>MsgA</w:t>
      </w:r>
      <w:proofErr w:type="spellEnd"/>
      <w:r>
        <w:t xml:space="preserve"> PUSCH frequency resource</w:t>
      </w:r>
      <w:r w:rsidR="003928CE">
        <w:t xml:space="preserve"> is denoted by</w:t>
      </w:r>
      <w:r>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1,…,n-1</m:t>
            </m:r>
          </m:e>
        </m:d>
      </m:oMath>
      <w:r>
        <w:t xml:space="preserve">. The MsgA PUSCH time resource </w:t>
      </w:r>
      <w:r w:rsidR="003928CE">
        <w:t xml:space="preserve">is denoted by </w:t>
      </w:r>
      <m:oMath>
        <m:sSub>
          <m:sSubPr>
            <m:ctrlPr>
              <w:rPr>
                <w:rFonts w:ascii="Cambria Math" w:hAnsi="Cambria Math"/>
                <w:i/>
              </w:rPr>
            </m:ctrlPr>
          </m:sSubPr>
          <m:e>
            <m:r>
              <w:rPr>
                <w:rFonts w:ascii="Cambria Math" w:hAnsi="Cambria Math"/>
              </w:rPr>
              <m:t>l</m:t>
            </m:r>
          </m:e>
          <m:sub>
            <m:r>
              <w:rPr>
                <w:rFonts w:ascii="Cambria Math" w:hAnsi="Cambria Math"/>
              </w:rPr>
              <m:t>PUSCH</m:t>
            </m:r>
          </m:sub>
        </m:sSub>
        <m:r>
          <w:rPr>
            <w:rFonts w:ascii="Cambria Math" w:hAnsi="Cambria Math"/>
          </w:rPr>
          <m:t>∈</m:t>
        </m:r>
        <m:d>
          <m:dPr>
            <m:begChr m:val="{"/>
            <m:endChr m:val="}"/>
            <m:ctrlPr>
              <w:rPr>
                <w:rFonts w:ascii="Cambria Math" w:hAnsi="Cambria Math"/>
                <w:i/>
              </w:rPr>
            </m:ctrlPr>
          </m:dPr>
          <m:e>
            <m:r>
              <w:rPr>
                <w:rFonts w:ascii="Cambria Math" w:hAnsi="Cambria Math"/>
              </w:rPr>
              <m:t>0, 1,…,m-1</m:t>
            </m:r>
          </m:e>
        </m:d>
      </m:oMath>
      <w:r>
        <w:t>. The PUSCH resources are</w:t>
      </w:r>
      <w:r w:rsidR="0051170F">
        <w:t xml:space="preserve"> configured</w:t>
      </w:r>
      <w:r>
        <w:t xml:space="preserve"> consecutive</w:t>
      </w:r>
      <w:r w:rsidR="00426094">
        <w:t>ly</w:t>
      </w:r>
      <w:r>
        <w:t xml:space="preserve"> in frequency</w:t>
      </w:r>
      <w:r w:rsidR="004A3F57">
        <w:t xml:space="preserve"> and</w:t>
      </w:r>
      <w:r>
        <w:t xml:space="preserve"> in time</w:t>
      </w:r>
      <w:r w:rsidR="004A3F57">
        <w:t>.</w:t>
      </w:r>
      <w:r>
        <w:t xml:space="preserve"> </w:t>
      </w:r>
      <w:r>
        <w:fldChar w:fldCharType="begin"/>
      </w:r>
      <w:r>
        <w:instrText xml:space="preserve"> REF _Ref535418412 \h </w:instrText>
      </w:r>
      <w:r>
        <w:fldChar w:fldCharType="separate"/>
      </w:r>
      <w:r w:rsidR="005C60F7">
        <w:t xml:space="preserve">Figure </w:t>
      </w:r>
      <w:r w:rsidR="005C60F7">
        <w:rPr>
          <w:noProof/>
        </w:rPr>
        <w:t>4</w:t>
      </w:r>
      <w:r>
        <w:fldChar w:fldCharType="end"/>
      </w:r>
      <w:r>
        <w:t xml:space="preserve"> shows the structure of </w:t>
      </w:r>
      <w:proofErr w:type="spellStart"/>
      <w:r>
        <w:t>MsgA</w:t>
      </w:r>
      <w:proofErr w:type="spellEnd"/>
      <w:r>
        <w:t xml:space="preserve">, the earliest </w:t>
      </w:r>
      <w:r w:rsidR="0051170F">
        <w:t>PUSCH Occasion (</w:t>
      </w:r>
      <w:r w:rsidR="00741263">
        <w:t xml:space="preserve">2SR </w:t>
      </w:r>
      <w:r>
        <w:t>PUSCH resource</w:t>
      </w:r>
      <w:r w:rsidR="00741263">
        <w:t xml:space="preserve"> unit</w:t>
      </w:r>
      <w:r w:rsidR="0051170F">
        <w:t>)</w:t>
      </w:r>
      <w:r>
        <w:t xml:space="preserve"> at the lowest frequency starts </w:t>
      </w:r>
      <w:r w:rsidRPr="0085506E">
        <w:rPr>
          <w:i/>
        </w:rPr>
        <w:t>Preamble2DataTime</w:t>
      </w:r>
      <w:r>
        <w:t xml:space="preserve"> symbols/slots from the start of the RO used for preamble transmission in the time domain and starts </w:t>
      </w:r>
      <w:r w:rsidRPr="0085506E">
        <w:rPr>
          <w:i/>
        </w:rPr>
        <w:t>Preamble2DataFreq PRBs</w:t>
      </w:r>
      <w:r>
        <w:t xml:space="preserve"> from the start of the RO used for preamble transmission in the frequency domain. </w:t>
      </w:r>
      <w:r w:rsidRPr="0085506E">
        <w:rPr>
          <w:i/>
        </w:rPr>
        <w:t>Preamble2DataTime</w:t>
      </w:r>
      <w:r>
        <w:t xml:space="preserve"> and </w:t>
      </w:r>
      <w:r w:rsidRPr="0085506E">
        <w:rPr>
          <w:i/>
        </w:rPr>
        <w:t>Preamble2DataFreq</w:t>
      </w:r>
      <w:r>
        <w:t xml:space="preserve"> </w:t>
      </w:r>
      <w:r w:rsidR="00741263">
        <w:t xml:space="preserve">can be </w:t>
      </w:r>
      <w:r>
        <w:t xml:space="preserve">given by </w:t>
      </w:r>
      <w:r w:rsidR="003928CE">
        <w:t xml:space="preserve">the </w:t>
      </w:r>
      <w:r>
        <w:t>numerology of the PUSCH used for data transmission.</w:t>
      </w:r>
    </w:p>
    <w:p w14:paraId="01C74A2B" w14:textId="77777777" w:rsidR="00F3528F" w:rsidRDefault="00F3528F" w:rsidP="00F3528F">
      <w:pPr>
        <w:keepNext/>
        <w:jc w:val="center"/>
      </w:pPr>
      <w:r>
        <w:object w:dxaOrig="4310" w:dyaOrig="2251" w14:anchorId="432706E2">
          <v:shape id="_x0000_i1027" type="#_x0000_t75" style="width:3in;height:115.5pt" o:ole="">
            <v:imagedata r:id="rId18" o:title=""/>
          </v:shape>
          <o:OLEObject Type="Embed" ProgID="Visio.Drawing.11" ShapeID="_x0000_i1027" DrawAspect="Content" ObjectID="_1618388600" r:id="rId19"/>
        </w:object>
      </w:r>
    </w:p>
    <w:p w14:paraId="5574FE7B" w14:textId="00DAF3DF" w:rsidR="00F3528F" w:rsidRDefault="00F3528F" w:rsidP="00F3528F">
      <w:pPr>
        <w:pStyle w:val="Caption"/>
        <w:jc w:val="center"/>
      </w:pPr>
      <w:bookmarkStart w:id="12" w:name="_Ref535407357"/>
      <w:r>
        <w:t xml:space="preserve">Figure </w:t>
      </w:r>
      <w:r>
        <w:rPr>
          <w:noProof/>
        </w:rPr>
        <w:fldChar w:fldCharType="begin"/>
      </w:r>
      <w:r>
        <w:rPr>
          <w:noProof/>
        </w:rPr>
        <w:instrText xml:space="preserve"> SEQ Figure \* ARABIC </w:instrText>
      </w:r>
      <w:r>
        <w:rPr>
          <w:noProof/>
        </w:rPr>
        <w:fldChar w:fldCharType="separate"/>
      </w:r>
      <w:r w:rsidR="005C60F7">
        <w:rPr>
          <w:noProof/>
        </w:rPr>
        <w:t>3</w:t>
      </w:r>
      <w:r>
        <w:rPr>
          <w:noProof/>
        </w:rPr>
        <w:fldChar w:fldCharType="end"/>
      </w:r>
      <w:bookmarkEnd w:id="12"/>
      <w:r>
        <w:t xml:space="preserve">: </w:t>
      </w:r>
      <w:r w:rsidR="00741263">
        <w:rPr>
          <w:lang w:val="en-US"/>
        </w:rPr>
        <w:t>2SR PUSCH resource unit</w:t>
      </w:r>
      <w:r w:rsidR="00426094">
        <w:rPr>
          <w:lang w:val="en-US"/>
        </w:rPr>
        <w:t xml:space="preserve"> PUSCH Occasion)</w:t>
      </w:r>
      <w:r w:rsidR="00741263">
        <w:rPr>
          <w:lang w:val="en-US"/>
        </w:rPr>
        <w:t xml:space="preserve"> for transmitting the d</w:t>
      </w:r>
      <w:proofErr w:type="spellStart"/>
      <w:r>
        <w:t>ata</w:t>
      </w:r>
      <w:proofErr w:type="spellEnd"/>
      <w:r>
        <w:t xml:space="preserve"> part of </w:t>
      </w:r>
      <w:proofErr w:type="spellStart"/>
      <w:r>
        <w:t>MsgA</w:t>
      </w:r>
      <w:proofErr w:type="spellEnd"/>
      <w:r>
        <w:t>.</w:t>
      </w:r>
    </w:p>
    <w:p w14:paraId="04538AA2" w14:textId="77777777" w:rsidR="00F3528F" w:rsidRDefault="00F3528F" w:rsidP="00F3528F">
      <w:pPr>
        <w:keepNext/>
      </w:pPr>
      <w:r>
        <w:object w:dxaOrig="8741" w:dyaOrig="4870" w14:anchorId="4B3FD741">
          <v:shape id="_x0000_i1028" type="#_x0000_t75" style="width:438.5pt;height:244pt" o:ole="">
            <v:imagedata r:id="rId20" o:title=""/>
          </v:shape>
          <o:OLEObject Type="Embed" ProgID="Visio.Drawing.11" ShapeID="_x0000_i1028" DrawAspect="Content" ObjectID="_1618388601" r:id="rId21"/>
        </w:object>
      </w:r>
    </w:p>
    <w:p w14:paraId="13FA1A15" w14:textId="567DEE02" w:rsidR="00F3528F" w:rsidRPr="00A75F89" w:rsidRDefault="00F3528F" w:rsidP="00EE2511">
      <w:pPr>
        <w:pStyle w:val="Caption"/>
        <w:jc w:val="center"/>
        <w:rPr>
          <w:lang w:val="en-US"/>
        </w:rPr>
      </w:pPr>
      <w:bookmarkStart w:id="13" w:name="_Ref535418412"/>
      <w:r>
        <w:t xml:space="preserve">Figure </w:t>
      </w:r>
      <w:r>
        <w:rPr>
          <w:noProof/>
        </w:rPr>
        <w:fldChar w:fldCharType="begin"/>
      </w:r>
      <w:r>
        <w:rPr>
          <w:noProof/>
        </w:rPr>
        <w:instrText xml:space="preserve"> SEQ Figure \* ARABIC </w:instrText>
      </w:r>
      <w:r>
        <w:rPr>
          <w:noProof/>
        </w:rPr>
        <w:fldChar w:fldCharType="separate"/>
      </w:r>
      <w:r w:rsidR="005C60F7">
        <w:rPr>
          <w:noProof/>
        </w:rPr>
        <w:t>4</w:t>
      </w:r>
      <w:r>
        <w:rPr>
          <w:noProof/>
        </w:rPr>
        <w:fldChar w:fldCharType="end"/>
      </w:r>
      <w:bookmarkEnd w:id="13"/>
      <w:r>
        <w:t xml:space="preserve">: Structure of </w:t>
      </w:r>
      <w:proofErr w:type="spellStart"/>
      <w:r>
        <w:t>MsgA</w:t>
      </w:r>
      <w:proofErr w:type="spellEnd"/>
      <w:r>
        <w:t xml:space="preserve"> consisting of a preamble, and </w:t>
      </w:r>
      <w:r w:rsidR="00741263">
        <w:rPr>
          <w:lang w:val="en-US"/>
        </w:rPr>
        <w:t xml:space="preserve">2SR </w:t>
      </w:r>
      <w:r>
        <w:t>PUSCH resource</w:t>
      </w:r>
      <w:r w:rsidR="00741263">
        <w:rPr>
          <w:lang w:val="en-US"/>
        </w:rPr>
        <w:t xml:space="preserve"> group</w:t>
      </w:r>
      <w:r>
        <w:t xml:space="preserve"> for the data part of </w:t>
      </w:r>
      <w:proofErr w:type="spellStart"/>
      <w:r>
        <w:t>MsgA</w:t>
      </w:r>
      <w:proofErr w:type="spellEnd"/>
      <w:r>
        <w:t>.</w:t>
      </w:r>
      <w:r w:rsidR="00741263">
        <w:rPr>
          <w:lang w:val="en-US"/>
        </w:rPr>
        <w:t xml:space="preserve"> The 2SR PUSCH group is an array of 2SR PUSCH resource units.</w:t>
      </w:r>
    </w:p>
    <w:p w14:paraId="65F1B616" w14:textId="31B2930A" w:rsidR="0055526D" w:rsidRPr="00A75F89" w:rsidRDefault="0055526D" w:rsidP="00EE2511">
      <w:pPr>
        <w:jc w:val="both"/>
      </w:pPr>
      <w:r w:rsidRPr="00A75F89">
        <w:t>Based on the above suggested structure, we propose the following:</w:t>
      </w:r>
    </w:p>
    <w:p w14:paraId="2306567E" w14:textId="05D73C0A" w:rsidR="0055526D" w:rsidRDefault="0055526D" w:rsidP="00EE2511">
      <w:pPr>
        <w:jc w:val="both"/>
        <w:rPr>
          <w:b/>
        </w:rPr>
      </w:pPr>
      <w:r>
        <w:rPr>
          <w:b/>
        </w:rPr>
        <w:t xml:space="preserve">Proposal </w:t>
      </w:r>
      <w:r w:rsidR="00E51348">
        <w:rPr>
          <w:b/>
        </w:rPr>
        <w:t>4</w:t>
      </w:r>
      <w:r>
        <w:rPr>
          <w:b/>
        </w:rPr>
        <w:t xml:space="preserve">: Resource allocation for the PUSCH part of </w:t>
      </w:r>
      <w:proofErr w:type="spellStart"/>
      <w:r>
        <w:rPr>
          <w:b/>
        </w:rPr>
        <w:t>msgA</w:t>
      </w:r>
      <w:proofErr w:type="spellEnd"/>
      <w:r>
        <w:rPr>
          <w:b/>
        </w:rPr>
        <w:t xml:space="preserve"> consist</w:t>
      </w:r>
      <w:r w:rsidR="00B669DB">
        <w:rPr>
          <w:b/>
        </w:rPr>
        <w:t>s</w:t>
      </w:r>
      <w:r>
        <w:rPr>
          <w:b/>
        </w:rPr>
        <w:t xml:space="preserve"> of fundamental blocks that have a constant amount of </w:t>
      </w:r>
      <w:r w:rsidR="00E22871">
        <w:rPr>
          <w:b/>
        </w:rPr>
        <w:t xml:space="preserve">physical </w:t>
      </w:r>
      <w:r>
        <w:rPr>
          <w:b/>
        </w:rPr>
        <w:t>resources available</w:t>
      </w:r>
      <w:r w:rsidR="00B669DB">
        <w:rPr>
          <w:b/>
        </w:rPr>
        <w:t xml:space="preserve"> referred to as 2-Step RACH (2SR) PUSCH resource units</w:t>
      </w:r>
      <w:r w:rsidR="00C96B01">
        <w:rPr>
          <w:b/>
        </w:rPr>
        <w:t xml:space="preserve"> (PUSCH Occasions)</w:t>
      </w:r>
      <w:r>
        <w:rPr>
          <w:b/>
        </w:rPr>
        <w:t>.</w:t>
      </w:r>
    </w:p>
    <w:p w14:paraId="73240E81" w14:textId="2D2711CE" w:rsidR="0055526D" w:rsidRDefault="0055526D" w:rsidP="00EE2511">
      <w:pPr>
        <w:jc w:val="both"/>
        <w:rPr>
          <w:b/>
        </w:rPr>
      </w:pPr>
      <w:r>
        <w:rPr>
          <w:b/>
        </w:rPr>
        <w:t xml:space="preserve">Proposal </w:t>
      </w:r>
      <w:r w:rsidR="00E51348">
        <w:rPr>
          <w:b/>
        </w:rPr>
        <w:t>5</w:t>
      </w:r>
      <w:r>
        <w:rPr>
          <w:b/>
        </w:rPr>
        <w:t xml:space="preserve">: Time and frequency resources for each </w:t>
      </w:r>
      <w:r w:rsidR="00B669DB">
        <w:rPr>
          <w:b/>
        </w:rPr>
        <w:t>2SR PUSCH resource unit</w:t>
      </w:r>
      <w:r w:rsidR="00C96B01">
        <w:rPr>
          <w:b/>
        </w:rPr>
        <w:t xml:space="preserve"> (PUSCH Occasion)</w:t>
      </w:r>
      <w:r>
        <w:rPr>
          <w:b/>
        </w:rPr>
        <w:t xml:space="preserve"> have a uniform distribution in time and/or frequency domain</w:t>
      </w:r>
      <w:r w:rsidR="00B669DB">
        <w:rPr>
          <w:b/>
        </w:rPr>
        <w:t xml:space="preserve"> creating a 2SR PUSCH resource group</w:t>
      </w:r>
      <w:r>
        <w:rPr>
          <w:b/>
        </w:rPr>
        <w:t>.</w:t>
      </w:r>
    </w:p>
    <w:p w14:paraId="4DDBB061" w14:textId="760E3F14" w:rsidR="00C96B01" w:rsidRDefault="007304B7" w:rsidP="00C96B01">
      <w:pPr>
        <w:jc w:val="both"/>
      </w:pPr>
      <w:r>
        <w:t xml:space="preserve">In the following discussion a 2SR PUSCH resource unit is referred to as PUSCH Occasion (PO). </w:t>
      </w:r>
      <w:r w:rsidR="00C96B01">
        <w:t xml:space="preserve">Within a PRACH slot, there are multiple PRACH occasions. For example, with preamble format A2, there are 3-time domain ROs within a PRACH slot. If the duration of the </w:t>
      </w:r>
      <w:r>
        <w:t>PO</w:t>
      </w:r>
      <w:r w:rsidR="00C96B01">
        <w:t xml:space="preserve"> x number of </w:t>
      </w:r>
      <w:proofErr w:type="spellStart"/>
      <w:r w:rsidR="00C96B01">
        <w:t>TDMed</w:t>
      </w:r>
      <w:proofErr w:type="spellEnd"/>
      <w:r w:rsidR="00C96B01">
        <w:t xml:space="preserve"> </w:t>
      </w:r>
      <w:r>
        <w:t>POs</w:t>
      </w:r>
      <w:r w:rsidR="00A05C7A">
        <w:t xml:space="preserve"> </w:t>
      </w:r>
      <w:r w:rsidR="00C96B01">
        <w:t xml:space="preserve">mapped to one RO is greater than the duration of </w:t>
      </w:r>
      <w:proofErr w:type="gramStart"/>
      <w:r w:rsidR="00C96B01">
        <w:t>an</w:t>
      </w:r>
      <w:proofErr w:type="gramEnd"/>
      <w:r w:rsidR="00C96B01">
        <w:t xml:space="preserve"> RO, the offset between the start of each RO and the start of the corresponding </w:t>
      </w:r>
      <w:r>
        <w:t>PO</w:t>
      </w:r>
      <w:r w:rsidR="00C96B01">
        <w:t xml:space="preserve"> would depend on the location of the RO within PRACH slot favouring Alt 2 or Alt 4 for the time relation between the RO and PO (in the agreement from RAN1#96). Alt 4 would be preferred over Alt 2 in this case, as it gives more flexibility to the network. Similar arguments hold in the frequency domain, when multiple ROs are </w:t>
      </w:r>
      <w:proofErr w:type="spellStart"/>
      <w:r w:rsidR="00C96B01">
        <w:t>FDMed</w:t>
      </w:r>
      <w:proofErr w:type="spellEnd"/>
      <w:r w:rsidR="00C96B01">
        <w:t xml:space="preserve"> in the same time-domain RO.</w:t>
      </w:r>
      <w:r w:rsidR="00A05C7A">
        <w:t xml:space="preserve"> However, such configuration would increase the configuration overhead, as there could be a time offset and a frequency offset for each RO within the PRACH slot.</w:t>
      </w:r>
    </w:p>
    <w:p w14:paraId="000A5794" w14:textId="17AC2EF1" w:rsidR="00C96B01" w:rsidRDefault="00C96B01" w:rsidP="00C96B01">
      <w:pPr>
        <w:jc w:val="both"/>
      </w:pPr>
      <w:r>
        <w:t xml:space="preserve">To simplify </w:t>
      </w:r>
      <w:r w:rsidR="00A05C7A">
        <w:t>the configuration of the</w:t>
      </w:r>
      <w:r>
        <w:t xml:space="preserve"> mapping rule between ROs and POs, all 2-step RACH ROs within a PRACH slot (or within a PRACH subframe/60 kHz slot in FR1/FR2) </w:t>
      </w:r>
      <w:r w:rsidR="006072D4">
        <w:t>may be</w:t>
      </w:r>
      <w:r w:rsidR="00A05C7A">
        <w:t xml:space="preserve"> mapped to POs </w:t>
      </w:r>
      <w:r>
        <w:t xml:space="preserve">before the next occurrence of a 2-step PRACH slot (or PRACH subframe/60 kHz slot in FR1/FR2). In this case, the network </w:t>
      </w:r>
      <w:r w:rsidR="00A05C7A">
        <w:t xml:space="preserve">can </w:t>
      </w:r>
      <w:r>
        <w:t xml:space="preserve">configure a time domain offset (Preamble2DataTime) between the start of the PRACH slot (or PRACH subframe/60 kHz slot in FR1/FR2) and the start of the first PUSCH Occasion that maps to the first RO within the PRACH slot (or PRACH subframe/60 kHz slot in FR1/FR2). The mapping of preamble groups within the ROs to POs happens frequency first time second. </w:t>
      </w:r>
      <w:r w:rsidR="00A05C7A">
        <w:t>Hence</w:t>
      </w:r>
      <w:r>
        <w:t xml:space="preserve">, a single semi-static value is used to configure the offset between the start of the PRACH slot (or PRACH subframe/60 kHz slot in FR1/FR2) containing the 2-Step RACH ROs and the start of the PUSCH Occasions. Another semi-static value is used to configure the offset, in frequency domain, between the start of the first RO in frequency and the start, in frequency, of the PUSCH Occasions. </w:t>
      </w:r>
      <w:r>
        <w:fldChar w:fldCharType="begin"/>
      </w:r>
      <w:r>
        <w:instrText xml:space="preserve"> REF _Ref4161227 \h </w:instrText>
      </w:r>
      <w:r>
        <w:fldChar w:fldCharType="separate"/>
      </w:r>
      <w:r w:rsidR="005C60F7">
        <w:t xml:space="preserve">Figure </w:t>
      </w:r>
      <w:r w:rsidR="005C60F7">
        <w:rPr>
          <w:noProof/>
        </w:rPr>
        <w:t>5</w:t>
      </w:r>
      <w:r>
        <w:fldChar w:fldCharType="end"/>
      </w:r>
      <w:r>
        <w:t xml:space="preserve"> shows and example of such mapping scheme.</w:t>
      </w:r>
    </w:p>
    <w:p w14:paraId="51286EE2" w14:textId="77777777" w:rsidR="00C96B01" w:rsidRDefault="00C96B01" w:rsidP="0008636A">
      <w:pPr>
        <w:keepNext/>
        <w:jc w:val="center"/>
      </w:pPr>
      <w:r>
        <w:object w:dxaOrig="6931" w:dyaOrig="3910" w14:anchorId="119D4E15">
          <v:shape id="_x0000_i1029" type="#_x0000_t75" style="width:346pt;height:194pt" o:ole="">
            <v:imagedata r:id="rId22" o:title=""/>
          </v:shape>
          <o:OLEObject Type="Embed" ProgID="Visio.Drawing.11" ShapeID="_x0000_i1029" DrawAspect="Content" ObjectID="_1618388602" r:id="rId23"/>
        </w:object>
      </w:r>
    </w:p>
    <w:p w14:paraId="54F0DEF9" w14:textId="3B1C231B" w:rsidR="00C96B01" w:rsidRDefault="00C96B01" w:rsidP="0008636A">
      <w:pPr>
        <w:pStyle w:val="Caption"/>
        <w:jc w:val="center"/>
      </w:pPr>
      <w:bookmarkStart w:id="14" w:name="_Ref4161227"/>
      <w:r>
        <w:t xml:space="preserve">Figure </w:t>
      </w:r>
      <w:r>
        <w:fldChar w:fldCharType="begin"/>
      </w:r>
      <w:r>
        <w:instrText xml:space="preserve"> SEQ Figure \* ARABIC </w:instrText>
      </w:r>
      <w:r>
        <w:fldChar w:fldCharType="separate"/>
      </w:r>
      <w:r w:rsidR="005C60F7">
        <w:rPr>
          <w:noProof/>
        </w:rPr>
        <w:t>5</w:t>
      </w:r>
      <w:r>
        <w:fldChar w:fldCharType="end"/>
      </w:r>
      <w:bookmarkEnd w:id="14"/>
      <w:r>
        <w:rPr>
          <w:lang w:val="en-US"/>
        </w:rPr>
        <w:t>: Mapping PRACH Occasions to PUSCH Occasions using a single semi-static value.</w:t>
      </w:r>
    </w:p>
    <w:p w14:paraId="5684B781" w14:textId="3CE41A15" w:rsidR="00C96B01" w:rsidRPr="0008636A" w:rsidRDefault="00C96B01" w:rsidP="00EE2511">
      <w:pPr>
        <w:jc w:val="both"/>
        <w:rPr>
          <w:b/>
        </w:rPr>
      </w:pPr>
      <w:r w:rsidRPr="0008636A">
        <w:rPr>
          <w:b/>
        </w:rPr>
        <w:t>Proposal</w:t>
      </w:r>
      <w:r w:rsidR="00525174" w:rsidRPr="0008636A">
        <w:rPr>
          <w:b/>
        </w:rPr>
        <w:t xml:space="preserve"> 6</w:t>
      </w:r>
      <w:r w:rsidRPr="0008636A">
        <w:rPr>
          <w:b/>
        </w:rPr>
        <w:t xml:space="preserve">: A single </w:t>
      </w:r>
      <w:r w:rsidR="00DF4D18" w:rsidRPr="0008636A">
        <w:rPr>
          <w:b/>
        </w:rPr>
        <w:t>configured</w:t>
      </w:r>
      <w:r w:rsidRPr="0008636A">
        <w:rPr>
          <w:b/>
        </w:rPr>
        <w:t xml:space="preserve"> offset between the start of the PRACH slot (or PRACH subframe/60 kHz slot in FR1/FR2) containing the 2-Step RACH ROs and the start of the </w:t>
      </w:r>
      <w:r w:rsidRPr="0087211F">
        <w:rPr>
          <w:b/>
        </w:rPr>
        <w:t>2SR PUSCH resource units</w:t>
      </w:r>
      <w:r w:rsidRPr="0008636A">
        <w:rPr>
          <w:b/>
        </w:rPr>
        <w:t xml:space="preserve"> (PUSCH Occasions). Another </w:t>
      </w:r>
      <w:r w:rsidR="00DF4D18" w:rsidRPr="0008636A">
        <w:rPr>
          <w:b/>
        </w:rPr>
        <w:t>configured</w:t>
      </w:r>
      <w:r w:rsidRPr="0008636A">
        <w:rPr>
          <w:b/>
        </w:rPr>
        <w:t xml:space="preserve"> offset, in frequency domain, between the start of the first RO in frequency and the start, in frequency, of the </w:t>
      </w:r>
      <w:r w:rsidRPr="0087211F">
        <w:rPr>
          <w:b/>
        </w:rPr>
        <w:t>2SR PUSCH resource units (</w:t>
      </w:r>
      <w:r w:rsidRPr="0008636A">
        <w:rPr>
          <w:b/>
        </w:rPr>
        <w:t>PUSCH Occasions).</w:t>
      </w:r>
    </w:p>
    <w:p w14:paraId="1166BD42" w14:textId="39D61473" w:rsidR="006072D4" w:rsidRDefault="006072D4" w:rsidP="00EE2511">
      <w:pPr>
        <w:jc w:val="both"/>
      </w:pPr>
      <w:r>
        <w:t xml:space="preserve">Another situation arises when considering the </w:t>
      </w:r>
      <w:r w:rsidR="00485FA2">
        <w:t xml:space="preserve">2-step RACH operation within the unlicensed spectrum, where it is desirable to have the preamble transmission and PUSCH transmission happening without gaps in the transmission to ensure that </w:t>
      </w:r>
      <w:r w:rsidR="00485FA2">
        <w:t xml:space="preserve">the two transmissions </w:t>
      </w:r>
      <w:r w:rsidR="0092794D">
        <w:t xml:space="preserve">(of preamble and PUSCH) </w:t>
      </w:r>
      <w:r w:rsidR="00485FA2">
        <w:t>from a single UE does not risk being blocked</w:t>
      </w:r>
      <w:r w:rsidR="0092794D">
        <w:t xml:space="preserve"> by the free channel assessment mechanism. For such situations it might be beneficial to have </w:t>
      </w:r>
      <w:r w:rsidR="00537E23">
        <w:t>the possibility to configure the 2-step RACH procedure such that there is no time-wise gap between the preamble transmission and the PUSCH transmission</w:t>
      </w:r>
      <w:r w:rsidR="00537E23">
        <w:t>.</w:t>
      </w:r>
    </w:p>
    <w:p w14:paraId="64DB5113" w14:textId="1648966C" w:rsidR="00537E23" w:rsidRPr="00F44394" w:rsidRDefault="00537E23" w:rsidP="00EE2511">
      <w:pPr>
        <w:jc w:val="both"/>
        <w:rPr>
          <w:b/>
        </w:rPr>
      </w:pPr>
      <w:r w:rsidRPr="00F44394">
        <w:rPr>
          <w:b/>
        </w:rPr>
        <w:t>Proposal 7: There should be a possibility to configure 2-step RACH operation such that there is no time-wise gap between the preamble transmission and the associated PUSCH transmission.</w:t>
      </w:r>
    </w:p>
    <w:p w14:paraId="007FDAEA" w14:textId="439199AB" w:rsidR="007D1575" w:rsidRPr="00C96B01" w:rsidRDefault="004A3F57" w:rsidP="00EE2511">
      <w:pPr>
        <w:jc w:val="both"/>
      </w:pPr>
      <w:r>
        <w:t xml:space="preserve">When </w:t>
      </w:r>
      <w:r w:rsidR="007D1575">
        <w:t>the maximum round trip delay in a cell exceeds the cyclic prefix (CP) duration, i.e. the</w:t>
      </w:r>
      <w:r>
        <w:t xml:space="preserve"> delay difference between the earliest UE and the latest UE</w:t>
      </w:r>
      <w:r w:rsidR="007D1575">
        <w:t xml:space="preserve"> is larger than the CP</w:t>
      </w:r>
      <w:r>
        <w:t xml:space="preserve">, concurrent users are no longer orthogonal, and users in consecutive time resources overlap each other. A late arriving UE in a time resource can overlap the start of an early arriving UE in the following time resource. Leaving a gap between consecutive time resources </w:t>
      </w:r>
      <w:r w:rsidR="00601C3C">
        <w:t xml:space="preserve">may potentially </w:t>
      </w:r>
      <w:r>
        <w:t>mitigate the overlap between consecutive transmissions.</w:t>
      </w:r>
    </w:p>
    <w:p w14:paraId="1BF31D6C" w14:textId="7EB12F33" w:rsidR="00505EBA" w:rsidRDefault="007D1575" w:rsidP="00325C33">
      <w:pPr>
        <w:jc w:val="both"/>
        <w:rPr>
          <w:b/>
        </w:rPr>
      </w:pPr>
      <w:r>
        <w:rPr>
          <w:b/>
        </w:rPr>
        <w:t xml:space="preserve">Observation </w:t>
      </w:r>
      <w:r w:rsidR="00525174">
        <w:rPr>
          <w:b/>
        </w:rPr>
        <w:t>4</w:t>
      </w:r>
      <w:r>
        <w:rPr>
          <w:b/>
        </w:rPr>
        <w:t xml:space="preserve">: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6E6CC537" w14:textId="3CCDC2A8" w:rsidR="0090368D" w:rsidRDefault="0090368D" w:rsidP="0090368D">
      <w:pPr>
        <w:pStyle w:val="Heading2"/>
      </w:pPr>
      <w:r>
        <w:t>2.2</w:t>
      </w:r>
      <w:r>
        <w:tab/>
        <w:t>Mapping Preambles to PUSCH Resource Units</w:t>
      </w:r>
    </w:p>
    <w:p w14:paraId="653652F9" w14:textId="73A9F4B6" w:rsidR="0090368D" w:rsidRDefault="0090368D" w:rsidP="0090368D">
      <w:r>
        <w:t>In RAN1#96bis</w:t>
      </w:r>
      <w:r>
        <w:t xml:space="preserve"> </w:t>
      </w:r>
      <w:r>
        <w:fldChar w:fldCharType="begin"/>
      </w:r>
      <w:r>
        <w:instrText xml:space="preserve"> REF _Ref7617159 \r \h </w:instrText>
      </w:r>
      <w:r>
        <w:fldChar w:fldCharType="separate"/>
      </w:r>
      <w:r w:rsidR="005C60F7">
        <w:t>[3]</w:t>
      </w:r>
      <w:r>
        <w:fldChar w:fldCharType="end"/>
      </w:r>
      <w:r>
        <w:t>, the following working assumption was taken:</w:t>
      </w:r>
    </w:p>
    <w:p w14:paraId="7019F831" w14:textId="77777777" w:rsidR="0090368D" w:rsidRPr="004C4D62" w:rsidRDefault="0090368D" w:rsidP="0090368D">
      <w:pPr>
        <w:rPr>
          <w:highlight w:val="darkYellow"/>
        </w:rPr>
      </w:pPr>
      <w:r w:rsidRPr="004C4D62">
        <w:rPr>
          <w:highlight w:val="darkYellow"/>
        </w:rPr>
        <w:t>Working assumption:</w:t>
      </w:r>
    </w:p>
    <w:p w14:paraId="2F53528F" w14:textId="77777777" w:rsidR="0090368D" w:rsidRPr="004C4D62" w:rsidRDefault="0090368D" w:rsidP="0090368D">
      <w:pPr>
        <w:pStyle w:val="ListParagraph"/>
        <w:widowControl w:val="0"/>
        <w:numPr>
          <w:ilvl w:val="0"/>
          <w:numId w:val="29"/>
        </w:numPr>
        <w:overflowPunct/>
        <w:autoSpaceDE/>
        <w:autoSpaceDN/>
        <w:adjustRightInd/>
        <w:spacing w:after="0"/>
        <w:jc w:val="both"/>
        <w:textAlignment w:val="auto"/>
        <w:rPr>
          <w:bCs/>
          <w:lang w:eastAsia="zh-CN"/>
        </w:rPr>
      </w:pPr>
      <w:r w:rsidRPr="004C4D62">
        <w:rPr>
          <w:rFonts w:hint="eastAsia"/>
          <w:bCs/>
          <w:lang w:eastAsia="zh-CN"/>
        </w:rPr>
        <w:t xml:space="preserve">At least support one-to-one </w:t>
      </w:r>
      <w:r w:rsidRPr="004C4D62">
        <w:rPr>
          <w:bCs/>
          <w:lang w:eastAsia="zh-CN"/>
        </w:rPr>
        <w:t>and multiple-to-one</w:t>
      </w:r>
      <w:r w:rsidRPr="004C4D62">
        <w:rPr>
          <w:rFonts w:hint="eastAsia"/>
          <w:bCs/>
          <w:lang w:eastAsia="zh-CN"/>
        </w:rPr>
        <w:t xml:space="preserve"> mapping between preambles </w:t>
      </w:r>
      <w:r w:rsidRPr="004C4D62">
        <w:rPr>
          <w:bCs/>
          <w:lang w:eastAsia="zh-CN"/>
        </w:rPr>
        <w:t>in each RO</w:t>
      </w:r>
      <w:r w:rsidRPr="004C4D62">
        <w:rPr>
          <w:rFonts w:hint="eastAsia"/>
          <w:bCs/>
          <w:lang w:eastAsia="zh-CN"/>
        </w:rPr>
        <w:t xml:space="preserve"> and </w:t>
      </w:r>
      <w:r w:rsidRPr="004C4D62">
        <w:rPr>
          <w:bCs/>
          <w:lang w:eastAsia="zh-CN"/>
        </w:rPr>
        <w:t>associated PUSCH resource unit.</w:t>
      </w:r>
    </w:p>
    <w:p w14:paraId="2A92FB03" w14:textId="77777777" w:rsidR="0090368D" w:rsidRPr="004C4D62" w:rsidRDefault="0090368D" w:rsidP="0090368D">
      <w:pPr>
        <w:pStyle w:val="ListParagraph"/>
        <w:widowControl w:val="0"/>
        <w:numPr>
          <w:ilvl w:val="1"/>
          <w:numId w:val="29"/>
        </w:numPr>
        <w:overflowPunct/>
        <w:autoSpaceDE/>
        <w:autoSpaceDN/>
        <w:adjustRightInd/>
        <w:spacing w:after="0"/>
        <w:jc w:val="both"/>
        <w:textAlignment w:val="auto"/>
        <w:rPr>
          <w:bCs/>
          <w:lang w:eastAsia="zh-CN"/>
        </w:rPr>
      </w:pPr>
      <w:r w:rsidRPr="004C4D62">
        <w:rPr>
          <w:bCs/>
          <w:lang w:eastAsia="zh-CN"/>
        </w:rPr>
        <w:t>Configurable number of preambles (including one or multiple) mapped to one PUSCH resource unit</w:t>
      </w:r>
    </w:p>
    <w:p w14:paraId="63B46B5E" w14:textId="77777777" w:rsidR="0090368D" w:rsidRPr="004C4D62" w:rsidRDefault="0090368D" w:rsidP="0090368D">
      <w:pPr>
        <w:pStyle w:val="ListParagraph"/>
        <w:widowControl w:val="0"/>
        <w:numPr>
          <w:ilvl w:val="1"/>
          <w:numId w:val="29"/>
        </w:numPr>
        <w:overflowPunct/>
        <w:autoSpaceDE/>
        <w:autoSpaceDN/>
        <w:adjustRightInd/>
        <w:spacing w:after="0"/>
        <w:jc w:val="both"/>
        <w:textAlignment w:val="auto"/>
        <w:rPr>
          <w:lang w:eastAsia="zh-CN"/>
        </w:rPr>
      </w:pPr>
      <w:r w:rsidRPr="004C4D62">
        <w:rPr>
          <w:bCs/>
          <w:lang w:eastAsia="zh-CN"/>
        </w:rPr>
        <w:t>FFS one-to-multiple mapping</w:t>
      </w:r>
    </w:p>
    <w:p w14:paraId="1B87E7B7" w14:textId="77777777" w:rsidR="0090368D" w:rsidRPr="004C4D62" w:rsidRDefault="0090368D" w:rsidP="0090368D">
      <w:pPr>
        <w:pStyle w:val="ListParagraph"/>
        <w:widowControl w:val="0"/>
        <w:numPr>
          <w:ilvl w:val="0"/>
          <w:numId w:val="29"/>
        </w:numPr>
        <w:overflowPunct/>
        <w:autoSpaceDE/>
        <w:autoSpaceDN/>
        <w:adjustRightInd/>
        <w:spacing w:after="0"/>
        <w:jc w:val="both"/>
        <w:textAlignment w:val="auto"/>
        <w:rPr>
          <w:lang w:eastAsia="zh-CN"/>
        </w:rPr>
      </w:pPr>
      <w:r w:rsidRPr="004C4D62">
        <w:rPr>
          <w:bCs/>
          <w:lang w:eastAsia="zh-CN"/>
        </w:rPr>
        <w:t>Companies are strongly encouraged to perform additional evaluations/analysis</w:t>
      </w:r>
    </w:p>
    <w:p w14:paraId="47D126E8" w14:textId="77777777" w:rsidR="0090368D" w:rsidRDefault="0090368D" w:rsidP="0090368D"/>
    <w:p w14:paraId="3DCE5A70" w14:textId="7E66E315" w:rsidR="0090368D" w:rsidRDefault="0090368D" w:rsidP="0090368D">
      <w:r>
        <w:t>There was discussion whether to support one-to-one and multiple-to-one mapping between the preambles in each RO and associated PUSCH resource. It should be noted that with one-to-one mapping the PUSCH resource reservation can be high, as each preamble would require a sperate PUSCH resource unit. Consider a scenario with 64 SSBs, each RO contains preamble associated with 4 SSBs. In this case, there is a total of 16 ROs to cover all 64 SSBs. With each RO containing 64 preambles, there are a total of 1024 preambles. In the case of one-to-one mapping, the total number PUSCH Resource units required is 1024 PUSCH resource units. If each PUSCH Occasion has 8 PUSCH resource units, the number of PUSCH Occasions is 128. If each PUSCH Occasion has 16 PUSCH resource units, the number of PUSCH Occasions is 64. In either case the PUSCH resource reservation is quite high</w:t>
      </w:r>
      <w:r w:rsidR="00011FAA">
        <w:t>, and as earlier stated, such reserved uplink physical resources are blocked from system perspective and cannot be used for any other purpose</w:t>
      </w:r>
      <w:r>
        <w:t>.</w:t>
      </w:r>
      <w:r w:rsidR="00011FAA">
        <w:t xml:space="preserve"> Hen</w:t>
      </w:r>
      <w:r w:rsidR="00011FAA">
        <w:t>c</w:t>
      </w:r>
      <w:r w:rsidR="00011FAA">
        <w:t xml:space="preserve">e, it would </w:t>
      </w:r>
      <w:r w:rsidR="00011FAA">
        <w:t>be beneficial to have the possibility to configure the reserved uplink resources.</w:t>
      </w:r>
    </w:p>
    <w:p w14:paraId="30705175" w14:textId="62D05942" w:rsidR="0090368D" w:rsidRPr="00F312CA" w:rsidRDefault="0090368D" w:rsidP="0090368D">
      <w:pPr>
        <w:rPr>
          <w:b/>
        </w:rPr>
      </w:pPr>
      <w:r w:rsidRPr="00F312CA">
        <w:rPr>
          <w:b/>
        </w:rPr>
        <w:t xml:space="preserve">Observation </w:t>
      </w:r>
      <w:r w:rsidR="00537E23">
        <w:rPr>
          <w:b/>
        </w:rPr>
        <w:t>5</w:t>
      </w:r>
      <w:r w:rsidRPr="00F312CA">
        <w:rPr>
          <w:b/>
        </w:rPr>
        <w:t>: With one-to-one mapping of preambles to PUSCH resource units, the PUSCH resource reservation is quite high.</w:t>
      </w:r>
    </w:p>
    <w:p w14:paraId="5FF1B604" w14:textId="77777777" w:rsidR="0090368D" w:rsidRDefault="0090368D" w:rsidP="0090368D">
      <w:r>
        <w:t>In case of multiple-to-one mapping, multiple preambles (e.g. P preambles) are mapped to the same PUSCH resource unit. Using example as that of the previous paragraph, and with P=4, i</w:t>
      </w:r>
      <w:r w:rsidRPr="00F312CA">
        <w:t xml:space="preserve">f each PUSCH Occasion has 8 PUSCH resource units, the number of PUSCH Occasions is </w:t>
      </w:r>
      <w:r>
        <w:t>32</w:t>
      </w:r>
      <w:r w:rsidRPr="00F312CA">
        <w:t xml:space="preserve">. If each PUSCH Occasion has 16 PUSCH resource units, the number of PUSCH Occasions is </w:t>
      </w:r>
      <w:r>
        <w:t>16</w:t>
      </w:r>
      <w:r w:rsidRPr="00F312CA">
        <w:t>.</w:t>
      </w:r>
      <w:r>
        <w:t xml:space="preserve"> With multiple-to-one mapping, the number of preambles mapped to the same PUSCH resource unit, P, can be a configurable value, with P=1 being a special case corresponding to one-to-one mapping of preambles to PUSCH resource units</w:t>
      </w:r>
    </w:p>
    <w:p w14:paraId="56E0A05A" w14:textId="25B2B4F4" w:rsidR="0090368D" w:rsidRPr="00D014A9" w:rsidRDefault="0090368D" w:rsidP="0090368D">
      <w:pPr>
        <w:rPr>
          <w:b/>
        </w:rPr>
      </w:pPr>
      <w:r w:rsidRPr="00D014A9">
        <w:rPr>
          <w:b/>
        </w:rPr>
        <w:t xml:space="preserve">Proposal </w:t>
      </w:r>
      <w:r w:rsidR="00537E23">
        <w:rPr>
          <w:b/>
        </w:rPr>
        <w:t>8</w:t>
      </w:r>
      <w:r w:rsidRPr="00D014A9">
        <w:rPr>
          <w:b/>
        </w:rPr>
        <w:t>: Confirm the working assumption from RAN1#96bis on the mapping of preambles to PUSCH resource units, with multiple-to-one being supported with P preambles mapping to 1 PUSCH resource units.</w:t>
      </w:r>
    </w:p>
    <w:p w14:paraId="027481ED" w14:textId="77777777" w:rsidR="0090368D" w:rsidRPr="00D014A9" w:rsidRDefault="0090368D" w:rsidP="0090368D">
      <w:pPr>
        <w:pStyle w:val="ListParagraph"/>
        <w:numPr>
          <w:ilvl w:val="0"/>
          <w:numId w:val="32"/>
        </w:numPr>
        <w:overflowPunct/>
        <w:autoSpaceDE/>
        <w:autoSpaceDN/>
        <w:adjustRightInd/>
        <w:spacing w:after="0"/>
        <w:contextualSpacing w:val="0"/>
        <w:textAlignment w:val="auto"/>
        <w:rPr>
          <w:b/>
        </w:rPr>
      </w:pPr>
      <w:r w:rsidRPr="00D014A9">
        <w:rPr>
          <w:b/>
        </w:rPr>
        <w:t>Further study the allowed values of P.</w:t>
      </w:r>
    </w:p>
    <w:p w14:paraId="4AA923C9" w14:textId="77777777" w:rsidR="0090368D" w:rsidRDefault="0090368D" w:rsidP="0090368D"/>
    <w:p w14:paraId="55CEA2D3" w14:textId="77777777" w:rsidR="0090368D" w:rsidRDefault="0090368D" w:rsidP="0090368D">
      <w:r>
        <w:t>One issue that was raised in the last meeting with multiple-to-one mapping is that if multiple preambles are mapped to the same PUSCH resource unit, and if more than one of those preambles is transmitted, the PUSCH resource corresponding to the transmitted preambles interfere with each other leading to a decoding error.</w:t>
      </w:r>
    </w:p>
    <w:p w14:paraId="73494A19" w14:textId="77777777" w:rsidR="0090368D" w:rsidRDefault="0090368D" w:rsidP="0090368D">
      <w:r>
        <w:t>To mitigate the interference between PUSCH transmissions corresponding to preambles mapped to the same PUSCH resource unit, spatial separation between the PUSCH transmission can be utilized, this minimizes the interference each PUSCH transmission causes to other PUSCH transmissions on the same resource.</w:t>
      </w:r>
    </w:p>
    <w:p w14:paraId="5DAC8BEE" w14:textId="25A61A7F" w:rsidR="0090368D" w:rsidRPr="00EC041C" w:rsidRDefault="0090368D" w:rsidP="0090368D">
      <w:pPr>
        <w:rPr>
          <w:b/>
        </w:rPr>
      </w:pPr>
      <w:r w:rsidRPr="00EC041C">
        <w:rPr>
          <w:b/>
        </w:rPr>
        <w:t xml:space="preserve">Observation </w:t>
      </w:r>
      <w:r w:rsidR="00537E23">
        <w:rPr>
          <w:b/>
        </w:rPr>
        <w:t>6</w:t>
      </w:r>
      <w:r w:rsidRPr="00EC041C">
        <w:rPr>
          <w:b/>
        </w:rPr>
        <w:t>: PUSCH transmissions mapped to the same PUSCH resource unit that correspond to different spatial domain filter cause less interference to each other.</w:t>
      </w:r>
    </w:p>
    <w:p w14:paraId="3F810433" w14:textId="498D93B5" w:rsidR="0090368D" w:rsidRDefault="0090368D" w:rsidP="0090368D">
      <w:r>
        <w:t xml:space="preserve">For example, preambles corresponding to the same SSB mapped to the same PUSCH resource unit can correspond to different narrow beams that are included within the wide beam of the preamble (see our companion </w:t>
      </w:r>
      <w:r w:rsidRPr="0090368D">
        <w:t xml:space="preserve">contribution </w:t>
      </w:r>
      <w:r>
        <w:fldChar w:fldCharType="begin"/>
      </w:r>
      <w:r>
        <w:instrText xml:space="preserve"> REF _Ref169793 \r \h </w:instrText>
      </w:r>
      <w:r>
        <w:fldChar w:fldCharType="separate"/>
      </w:r>
      <w:r w:rsidR="005C60F7">
        <w:t>[4]</w:t>
      </w:r>
      <w:r>
        <w:fldChar w:fldCharType="end"/>
      </w:r>
      <w:r w:rsidRPr="00F44394">
        <w:t>)</w:t>
      </w:r>
      <w:r>
        <w:t xml:space="preserve">. </w:t>
      </w:r>
      <w:r>
        <w:t>For example, if preamble x1 and x2 corresponding to the same PUSCH resource unit are received, the PUSCH transmission corresponding to preamble x1 is received on narrow beam b1, while the PUSCH transmission corresponding to preamble x2 is received on narrow beam b2, the PUSCH transmissions are spatially separated in the receiver and can be decoded with minimal interference on each other.</w:t>
      </w:r>
    </w:p>
    <w:p w14:paraId="538AF117" w14:textId="447C5584" w:rsidR="0090368D" w:rsidRPr="003A7446" w:rsidRDefault="0090368D" w:rsidP="0090368D">
      <w:pPr>
        <w:rPr>
          <w:b/>
        </w:rPr>
      </w:pPr>
      <w:r w:rsidRPr="003A7446">
        <w:rPr>
          <w:b/>
        </w:rPr>
        <w:t xml:space="preserve">Proposal </w:t>
      </w:r>
      <w:r w:rsidR="00537E23">
        <w:rPr>
          <w:b/>
        </w:rPr>
        <w:t>9</w:t>
      </w:r>
      <w:r w:rsidRPr="003A7446">
        <w:rPr>
          <w:b/>
        </w:rPr>
        <w:t>: Preamble</w:t>
      </w:r>
      <w:r>
        <w:rPr>
          <w:b/>
        </w:rPr>
        <w:t>s</w:t>
      </w:r>
      <w:r w:rsidRPr="003A7446">
        <w:rPr>
          <w:b/>
        </w:rPr>
        <w:t xml:space="preserve"> corresponding to the same SSB mapped to the</w:t>
      </w:r>
      <w:r>
        <w:rPr>
          <w:b/>
        </w:rPr>
        <w:t xml:space="preserve"> same</w:t>
      </w:r>
      <w:r w:rsidRPr="003A7446">
        <w:rPr>
          <w:b/>
        </w:rPr>
        <w:t xml:space="preserve"> PUSCH resource unit can correspond to different narrow beams that are included within the wide beam of the preamble.</w:t>
      </w:r>
    </w:p>
    <w:p w14:paraId="144FF406" w14:textId="77777777" w:rsidR="0090368D" w:rsidRDefault="0090368D" w:rsidP="0090368D">
      <w:r>
        <w:t>Alternatively, it is possible to map preambles corresponding to different SSBs and/or different ROs to the same PUSCH resource unit. As the PUSCH transmission of each preamble corresponds to a different SSB beam direction, the PUSCH transmissions are spatially separated in the receiver and can be decoded with minimal interference on each other.</w:t>
      </w:r>
    </w:p>
    <w:p w14:paraId="5A513689" w14:textId="46D313DF" w:rsidR="0090368D" w:rsidRDefault="0090368D" w:rsidP="0090368D">
      <w:pPr>
        <w:jc w:val="both"/>
      </w:pPr>
      <w:r>
        <w:t xml:space="preserve">To illustrate the mapping with a simple example, consider 2 PRACH Occasions, and 4 PUSCH Occasions, as shown in </w:t>
      </w:r>
      <w:r>
        <w:fldChar w:fldCharType="begin"/>
      </w:r>
      <w:r>
        <w:instrText xml:space="preserve"> REF _Ref7615103 \h </w:instrText>
      </w:r>
      <w:r>
        <w:fldChar w:fldCharType="separate"/>
      </w:r>
      <w:r w:rsidR="005C60F7">
        <w:t xml:space="preserve">Figure </w:t>
      </w:r>
      <w:r w:rsidR="005C60F7">
        <w:rPr>
          <w:noProof/>
        </w:rPr>
        <w:t>6</w:t>
      </w:r>
      <w:r>
        <w:fldChar w:fldCharType="end"/>
      </w:r>
      <w:r>
        <w:t>. Each PRACH Occasion has 64 preambles, and 2 SSBs are mapped to a PRACH Occasion. Each PUSCH Occasion has 8 PUSCH Resource units. In total there are 4 SSBs across the 2 ROs, each SSB has 32 preambles. The preambles of each SSB are divided into 4 groups with 8 preambles per group. Each group is mapped to a different PUSCH Occasion, where each preamble within a group is mapped to PUSCH resource unit. In this example, there are a total of 128 preambles, and 32 PUSCH resource units, each PUSCH resource unit as 4 preambles mapped to it associated with different SSBs.</w:t>
      </w:r>
    </w:p>
    <w:p w14:paraId="78A613FC" w14:textId="77777777" w:rsidR="0090368D" w:rsidRDefault="0090368D" w:rsidP="0090368D">
      <w:pPr>
        <w:keepNext/>
        <w:jc w:val="center"/>
      </w:pPr>
      <w:r>
        <w:object w:dxaOrig="5670" w:dyaOrig="2010" w14:anchorId="6185CDD5">
          <v:shape id="_x0000_i1030" type="#_x0000_t75" style="width:284pt;height:100.5pt" o:ole="">
            <v:imagedata r:id="rId24" o:title=""/>
          </v:shape>
          <o:OLEObject Type="Embed" ProgID="Visio.Drawing.11" ShapeID="_x0000_i1030" DrawAspect="Content" ObjectID="_1618388603" r:id="rId25"/>
        </w:object>
      </w:r>
    </w:p>
    <w:p w14:paraId="1659B22C" w14:textId="2AAE1D77" w:rsidR="0090368D" w:rsidRDefault="0090368D" w:rsidP="0090368D">
      <w:pPr>
        <w:pStyle w:val="Caption"/>
        <w:jc w:val="center"/>
      </w:pPr>
      <w:bookmarkStart w:id="15" w:name="_Ref7615103"/>
      <w:r>
        <w:t xml:space="preserve">Figure </w:t>
      </w:r>
      <w:r>
        <w:rPr>
          <w:noProof/>
        </w:rPr>
        <w:fldChar w:fldCharType="begin"/>
      </w:r>
      <w:r>
        <w:rPr>
          <w:noProof/>
        </w:rPr>
        <w:instrText xml:space="preserve"> SEQ Figure \* ARABIC </w:instrText>
      </w:r>
      <w:r>
        <w:rPr>
          <w:noProof/>
        </w:rPr>
        <w:fldChar w:fldCharType="separate"/>
      </w:r>
      <w:r w:rsidR="005C60F7">
        <w:rPr>
          <w:noProof/>
        </w:rPr>
        <w:t>6</w:t>
      </w:r>
      <w:r>
        <w:rPr>
          <w:noProof/>
        </w:rPr>
        <w:fldChar w:fldCharType="end"/>
      </w:r>
      <w:bookmarkEnd w:id="15"/>
      <w:r>
        <w:t>: Mapping preambles within ROs and associated with SSBs to PUSCH Occasions.</w:t>
      </w:r>
    </w:p>
    <w:p w14:paraId="0A14ECC6" w14:textId="74AD34B2" w:rsidR="0090368D" w:rsidRDefault="0090368D" w:rsidP="0090368D">
      <w:pPr>
        <w:rPr>
          <w:b/>
        </w:rPr>
      </w:pPr>
      <w:r w:rsidRPr="003A7446">
        <w:rPr>
          <w:b/>
        </w:rPr>
        <w:t xml:space="preserve">Proposal </w:t>
      </w:r>
      <w:r w:rsidR="00537E23">
        <w:rPr>
          <w:b/>
        </w:rPr>
        <w:t>10</w:t>
      </w:r>
      <w:r w:rsidRPr="003A7446">
        <w:rPr>
          <w:b/>
        </w:rPr>
        <w:t>: Preambles corresponding to different SSBs</w:t>
      </w:r>
      <w:r>
        <w:rPr>
          <w:b/>
        </w:rPr>
        <w:t xml:space="preserve"> and/or ROs</w:t>
      </w:r>
      <w:r w:rsidRPr="003A7446">
        <w:rPr>
          <w:b/>
        </w:rPr>
        <w:t xml:space="preserve"> can be mapped to the same PUSCH resource unit.</w:t>
      </w:r>
    </w:p>
    <w:p w14:paraId="3CB18A63" w14:textId="587E6022" w:rsidR="0090368D" w:rsidRPr="00F44394" w:rsidRDefault="00011FAA" w:rsidP="00F44394">
      <w:r>
        <w:t xml:space="preserve">If the </w:t>
      </w:r>
      <w:r>
        <w:t>2-step RACH procedure is configured for multiple-to-one operation, there is still a risk of collision o</w:t>
      </w:r>
      <w:r>
        <w:t>n</w:t>
      </w:r>
      <w:r>
        <w:t xml:space="preserve"> </w:t>
      </w:r>
      <w:r>
        <w:t>a</w:t>
      </w:r>
      <w:r>
        <w:t xml:space="preserve"> PUSCH </w:t>
      </w:r>
      <w:r>
        <w:t xml:space="preserve">Resource Unit. </w:t>
      </w:r>
      <w:r w:rsidR="009362EC">
        <w:t xml:space="preserve">Such risk of collision would be controlled by the network through the </w:t>
      </w:r>
      <w:r w:rsidR="009362EC">
        <w:t>value of P, and the effect of such collisions would potentially be marginal, as fall-back procedures would anyway capture such cases</w:t>
      </w:r>
      <w:r w:rsidR="00C75ED2">
        <w:t xml:space="preserve"> as also discussed in our companion contribution </w:t>
      </w:r>
      <w:r w:rsidR="00C75ED2">
        <w:fldChar w:fldCharType="begin"/>
      </w:r>
      <w:r w:rsidR="00C75ED2">
        <w:instrText xml:space="preserve"> REF _Ref4140709 \r \h </w:instrText>
      </w:r>
      <w:r w:rsidR="00C75ED2">
        <w:fldChar w:fldCharType="separate"/>
      </w:r>
      <w:r w:rsidR="00C75ED2">
        <w:t>[8]</w:t>
      </w:r>
      <w:r w:rsidR="00C75ED2">
        <w:fldChar w:fldCharType="end"/>
      </w:r>
      <w:r w:rsidR="009362EC">
        <w:t>.</w:t>
      </w:r>
    </w:p>
    <w:p w14:paraId="58BC6FFB" w14:textId="33CB8208" w:rsidR="00E80E9C" w:rsidRPr="005132D5" w:rsidRDefault="00E80E9C" w:rsidP="00F44394">
      <w:pPr>
        <w:pStyle w:val="Heading2"/>
      </w:pPr>
      <w:r w:rsidRPr="005132D5">
        <w:t>2.</w:t>
      </w:r>
      <w:r w:rsidR="0090368D">
        <w:rPr>
          <w:lang w:eastAsia="zh-CN"/>
        </w:rPr>
        <w:t>3</w:t>
      </w:r>
      <w:r w:rsidRPr="005132D5">
        <w:tab/>
      </w:r>
      <w:r w:rsidRPr="005132D5">
        <w:tab/>
      </w:r>
      <w:r w:rsidRPr="005132D5">
        <w:tab/>
      </w:r>
      <w:r>
        <w:t xml:space="preserve">Support of </w:t>
      </w:r>
      <w:proofErr w:type="spellStart"/>
      <w:r>
        <w:t>MsgA</w:t>
      </w:r>
      <w:proofErr w:type="spellEnd"/>
      <w:r>
        <w:t xml:space="preserve"> with multiple configurations</w:t>
      </w:r>
    </w:p>
    <w:p w14:paraId="5020CF6B" w14:textId="21484001" w:rsidR="0027568E" w:rsidRDefault="00C5292B" w:rsidP="0027568E">
      <w:pPr>
        <w:jc w:val="both"/>
        <w:rPr>
          <w:lang w:eastAsia="zh-CN"/>
        </w:rPr>
      </w:pPr>
      <w:r>
        <w:t>As discussed in</w:t>
      </w:r>
      <w:r w:rsidR="002B0C29">
        <w:t xml:space="preserve"> our companion contribution</w:t>
      </w:r>
      <w:r w:rsidR="00FE68A8">
        <w:t xml:space="preserve"> </w:t>
      </w:r>
      <w:r w:rsidR="00FE68A8">
        <w:fldChar w:fldCharType="begin"/>
      </w:r>
      <w:r w:rsidR="00FE68A8">
        <w:instrText xml:space="preserve"> REF _Ref169793 \r \h </w:instrText>
      </w:r>
      <w:r w:rsidR="00FE68A8">
        <w:fldChar w:fldCharType="separate"/>
      </w:r>
      <w:r w:rsidR="005C60F7">
        <w:t>[4]</w:t>
      </w:r>
      <w:r w:rsidR="00FE68A8">
        <w:fldChar w:fldCharType="end"/>
      </w:r>
      <w:r w:rsidR="002B0C29">
        <w:t xml:space="preserve">, </w:t>
      </w:r>
      <w:r w:rsidR="002B0C29">
        <w:rPr>
          <w:lang w:eastAsia="zh-CN"/>
        </w:rPr>
        <w:t>t</w:t>
      </w:r>
      <w:r w:rsidR="0027568E">
        <w:rPr>
          <w:lang w:eastAsia="zh-CN"/>
        </w:rPr>
        <w:t xml:space="preserve">he </w:t>
      </w:r>
      <w:proofErr w:type="spellStart"/>
      <w:r w:rsidR="0027568E">
        <w:rPr>
          <w:lang w:eastAsia="zh-CN"/>
        </w:rPr>
        <w:t>MsgA</w:t>
      </w:r>
      <w:proofErr w:type="spellEnd"/>
      <w:r w:rsidR="0027568E">
        <w:rPr>
          <w:lang w:eastAsia="zh-CN"/>
        </w:rPr>
        <w:t xml:space="preserve"> data signal include</w:t>
      </w:r>
      <w:r w:rsidR="002B0C29">
        <w:rPr>
          <w:lang w:eastAsia="zh-CN"/>
        </w:rPr>
        <w:t>s</w:t>
      </w:r>
      <w:r w:rsidR="0027568E">
        <w:rPr>
          <w:lang w:eastAsia="zh-CN"/>
        </w:rPr>
        <w:t xml:space="preserve"> several fields </w:t>
      </w:r>
      <w:r w:rsidR="002B0C29">
        <w:rPr>
          <w:lang w:eastAsia="zh-CN"/>
        </w:rPr>
        <w:t xml:space="preserve">whose presence and size depends </w:t>
      </w:r>
      <w:r w:rsidR="0027568E">
        <w:rPr>
          <w:lang w:eastAsia="zh-CN"/>
        </w:rPr>
        <w:t xml:space="preserve">on the use case and trigger for the </w:t>
      </w:r>
      <w:r w:rsidR="00CB6493">
        <w:rPr>
          <w:lang w:eastAsia="zh-CN"/>
        </w:rPr>
        <w:t xml:space="preserve">2-step </w:t>
      </w:r>
      <w:r w:rsidR="0027568E">
        <w:rPr>
          <w:lang w:eastAsia="zh-CN"/>
        </w:rPr>
        <w:t>RACH procedure</w:t>
      </w:r>
      <w:r w:rsidR="002B0C29">
        <w:rPr>
          <w:lang w:eastAsia="zh-CN"/>
        </w:rPr>
        <w:t xml:space="preserve">. Accordingly, the </w:t>
      </w:r>
      <w:r w:rsidR="00CB6493">
        <w:rPr>
          <w:lang w:eastAsia="zh-CN"/>
        </w:rPr>
        <w:t>2</w:t>
      </w:r>
      <w:r w:rsidR="002B0C29">
        <w:rPr>
          <w:lang w:eastAsia="zh-CN"/>
        </w:rPr>
        <w:t xml:space="preserve">-step RACH procedure should support </w:t>
      </w:r>
      <w:proofErr w:type="spellStart"/>
      <w:r w:rsidR="002B0C29">
        <w:rPr>
          <w:lang w:eastAsia="zh-CN"/>
        </w:rPr>
        <w:t>MsgA</w:t>
      </w:r>
      <w:proofErr w:type="spellEnd"/>
      <w:r w:rsidR="002B0C29">
        <w:rPr>
          <w:lang w:eastAsia="zh-CN"/>
        </w:rPr>
        <w:t xml:space="preserve"> with different PUSCH resource configurations (payload size, MCS, resource allocation in time/frequency domains, etc).</w:t>
      </w:r>
    </w:p>
    <w:p w14:paraId="15C2108B" w14:textId="6BCC2AB2" w:rsidR="002B0C29" w:rsidRDefault="002B0C29" w:rsidP="002B0C29">
      <w:pPr>
        <w:jc w:val="both"/>
        <w:rPr>
          <w:b/>
          <w:lang w:eastAsia="zh-CN"/>
        </w:rPr>
      </w:pPr>
      <w:r w:rsidRPr="000E63BA">
        <w:rPr>
          <w:b/>
          <w:lang w:eastAsia="zh-CN"/>
        </w:rPr>
        <w:t>Observation</w:t>
      </w:r>
      <w:r>
        <w:rPr>
          <w:b/>
          <w:lang w:eastAsia="zh-CN"/>
        </w:rPr>
        <w:t xml:space="preserve"> </w:t>
      </w:r>
      <w:r w:rsidR="00537E23">
        <w:rPr>
          <w:b/>
          <w:lang w:eastAsia="zh-CN"/>
        </w:rPr>
        <w:t>7</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w:t>
      </w:r>
      <w:r w:rsidR="00DF10D6">
        <w:rPr>
          <w:b/>
          <w:lang w:eastAsia="zh-CN"/>
        </w:rPr>
        <w:t xml:space="preserve">physical </w:t>
      </w:r>
      <w:r>
        <w:rPr>
          <w:b/>
          <w:lang w:eastAsia="zh-CN"/>
        </w:rPr>
        <w:t>resource configur</w:t>
      </w:r>
      <w:r w:rsidR="00DF10D6">
        <w:rPr>
          <w:b/>
          <w:lang w:eastAsia="zh-CN"/>
        </w:rPr>
        <w:t>ation</w:t>
      </w:r>
      <w:r>
        <w:rPr>
          <w:b/>
          <w:lang w:eastAsia="zh-CN"/>
        </w:rPr>
        <w:t xml:space="preserve">s for </w:t>
      </w:r>
      <w:proofErr w:type="spellStart"/>
      <w:r>
        <w:rPr>
          <w:b/>
          <w:lang w:eastAsia="zh-CN"/>
        </w:rPr>
        <w:t>MsgA</w:t>
      </w:r>
      <w:proofErr w:type="spellEnd"/>
      <w:r>
        <w:rPr>
          <w:b/>
          <w:lang w:eastAsia="zh-CN"/>
        </w:rPr>
        <w:t xml:space="preserve"> </w:t>
      </w:r>
      <w:r w:rsidR="00DF10D6">
        <w:rPr>
          <w:b/>
          <w:lang w:eastAsia="zh-CN"/>
        </w:rPr>
        <w:t>should be</w:t>
      </w:r>
      <w:r>
        <w:rPr>
          <w:b/>
          <w:lang w:eastAsia="zh-CN"/>
        </w:rPr>
        <w:t xml:space="preserve"> supported.</w:t>
      </w:r>
    </w:p>
    <w:p w14:paraId="3D0E6C51" w14:textId="6E9D82AA" w:rsidR="00AB57FB" w:rsidRPr="00AB57FB" w:rsidRDefault="002B0C29" w:rsidP="0027568E">
      <w:pPr>
        <w:jc w:val="both"/>
        <w:rPr>
          <w:lang w:eastAsia="zh-CN"/>
        </w:rPr>
      </w:pPr>
      <w:r>
        <w:rPr>
          <w:lang w:eastAsia="zh-CN"/>
        </w:rPr>
        <w:t xml:space="preserve">In this section, we discuss the channel structure as it relates to the support of multiple configurations building on the flexible </w:t>
      </w:r>
      <w:proofErr w:type="spellStart"/>
      <w:r w:rsidR="000475D7">
        <w:rPr>
          <w:lang w:eastAsia="zh-CN"/>
        </w:rPr>
        <w:t>MsgA</w:t>
      </w:r>
      <w:proofErr w:type="spellEnd"/>
      <w:r w:rsidR="000475D7">
        <w:rPr>
          <w:lang w:eastAsia="zh-CN"/>
        </w:rPr>
        <w:t xml:space="preserve"> </w:t>
      </w:r>
      <w:r>
        <w:rPr>
          <w:lang w:eastAsia="zh-CN"/>
        </w:rPr>
        <w:t xml:space="preserve">framework </w:t>
      </w:r>
      <w:r w:rsidR="000475D7">
        <w:rPr>
          <w:lang w:eastAsia="zh-CN"/>
        </w:rPr>
        <w:t>presented</w:t>
      </w:r>
      <w:r>
        <w:rPr>
          <w:lang w:eastAsia="zh-CN"/>
        </w:rPr>
        <w:t xml:space="preserve"> in section </w:t>
      </w:r>
      <w:r w:rsidR="000475D7">
        <w:rPr>
          <w:lang w:eastAsia="zh-CN"/>
        </w:rPr>
        <w:t>2.1.</w:t>
      </w:r>
    </w:p>
    <w:p w14:paraId="6D5E3A29" w14:textId="128EE1AF" w:rsidR="00E80E9C" w:rsidRDefault="00E80E9C" w:rsidP="00A45E04">
      <w:pPr>
        <w:pStyle w:val="Heading3"/>
        <w:rPr>
          <w:lang w:eastAsia="zh-CN"/>
        </w:rPr>
      </w:pPr>
      <w:r>
        <w:rPr>
          <w:lang w:eastAsia="zh-CN"/>
        </w:rPr>
        <w:t>2.</w:t>
      </w:r>
      <w:r w:rsidR="0090368D">
        <w:rPr>
          <w:lang w:eastAsia="zh-CN"/>
        </w:rPr>
        <w:t>3</w:t>
      </w:r>
      <w:r>
        <w:rPr>
          <w:lang w:eastAsia="zh-CN"/>
        </w:rPr>
        <w:t>.</w:t>
      </w:r>
      <w:r w:rsidR="00AB57FB">
        <w:rPr>
          <w:lang w:eastAsia="zh-CN"/>
        </w:rPr>
        <w:t>1</w:t>
      </w:r>
      <w:r w:rsidR="00A45E04">
        <w:rPr>
          <w:lang w:eastAsia="zh-CN"/>
        </w:rPr>
        <w:tab/>
      </w:r>
      <w:r w:rsidR="0027568E">
        <w:rPr>
          <w:lang w:eastAsia="zh-CN"/>
        </w:rPr>
        <w:t xml:space="preserve">Multiple </w:t>
      </w:r>
      <w:proofErr w:type="spellStart"/>
      <w:r w:rsidR="0027568E">
        <w:rPr>
          <w:lang w:eastAsia="zh-CN"/>
        </w:rPr>
        <w:t>MsgA</w:t>
      </w:r>
      <w:proofErr w:type="spellEnd"/>
      <w:r w:rsidR="0027568E">
        <w:rPr>
          <w:lang w:eastAsia="zh-CN"/>
        </w:rPr>
        <w:t xml:space="preserve"> Data Configurations</w:t>
      </w:r>
    </w:p>
    <w:p w14:paraId="7FD66CF9" w14:textId="5A6EA259" w:rsidR="001A1EE2" w:rsidRDefault="001A1EE2" w:rsidP="001A1EE2">
      <w:pPr>
        <w:jc w:val="both"/>
        <w:rPr>
          <w:lang w:eastAsia="zh-CN"/>
        </w:rPr>
      </w:pPr>
      <w:r>
        <w:rPr>
          <w:lang w:eastAsia="zh-CN"/>
        </w:rPr>
        <w:t xml:space="preserve">A straight forward design to support </w:t>
      </w:r>
      <w:proofErr w:type="spellStart"/>
      <w:r>
        <w:rPr>
          <w:lang w:eastAsia="zh-CN"/>
        </w:rPr>
        <w:t>MsgA</w:t>
      </w:r>
      <w:proofErr w:type="spellEnd"/>
      <w:r>
        <w:rPr>
          <w:lang w:eastAsia="zh-CN"/>
        </w:rPr>
        <w:t xml:space="preserve"> </w:t>
      </w:r>
      <w:r w:rsidR="00407F29">
        <w:rPr>
          <w:lang w:eastAsia="zh-CN"/>
        </w:rPr>
        <w:t xml:space="preserve">transmissions with different </w:t>
      </w:r>
      <w:r>
        <w:rPr>
          <w:lang w:eastAsia="zh-CN"/>
        </w:rPr>
        <w:t xml:space="preserve">payload size, is to configure the </w:t>
      </w:r>
      <w:r w:rsidR="005C47C1">
        <w:rPr>
          <w:lang w:eastAsia="zh-CN"/>
        </w:rPr>
        <w:t xml:space="preserve">2SR </w:t>
      </w:r>
      <w:r>
        <w:rPr>
          <w:lang w:eastAsia="zh-CN"/>
        </w:rPr>
        <w:t xml:space="preserve">PUSCH </w:t>
      </w:r>
      <w:r w:rsidR="005C47C1">
        <w:rPr>
          <w:lang w:eastAsia="zh-CN"/>
        </w:rPr>
        <w:t>group</w:t>
      </w:r>
      <w:r>
        <w:rPr>
          <w:lang w:eastAsia="zh-CN"/>
        </w:rPr>
        <w:t xml:space="preserve"> allocation</w:t>
      </w:r>
      <w:r w:rsidR="00407F29">
        <w:rPr>
          <w:lang w:eastAsia="zh-CN"/>
        </w:rPr>
        <w:t xml:space="preserve"> to consist of</w:t>
      </w:r>
      <w:r>
        <w:rPr>
          <w:lang w:eastAsia="zh-CN"/>
        </w:rPr>
        <w:t xml:space="preserve"> </w:t>
      </w:r>
      <w:r w:rsidR="005C47C1">
        <w:rPr>
          <w:lang w:eastAsia="zh-CN"/>
        </w:rPr>
        <w:t xml:space="preserve">2SR PUSCH </w:t>
      </w:r>
      <w:r>
        <w:rPr>
          <w:lang w:eastAsia="zh-CN"/>
        </w:rPr>
        <w:t>resource unit</w:t>
      </w:r>
      <w:r w:rsidR="00407F29">
        <w:rPr>
          <w:lang w:eastAsia="zh-CN"/>
        </w:rPr>
        <w:t>s</w:t>
      </w:r>
      <w:r>
        <w:rPr>
          <w:lang w:eastAsia="zh-CN"/>
        </w:rPr>
        <w:t xml:space="preserve"> that are dimensioned for the largest packet size (worst case resource</w:t>
      </w:r>
      <w:r w:rsidR="005C47C1">
        <w:rPr>
          <w:lang w:eastAsia="zh-CN"/>
        </w:rPr>
        <w:t xml:space="preserve"> allocation</w:t>
      </w:r>
      <w:r>
        <w:rPr>
          <w:lang w:eastAsia="zh-CN"/>
        </w:rPr>
        <w:t xml:space="preserve">). The </w:t>
      </w:r>
      <w:r w:rsidR="005C47C1">
        <w:rPr>
          <w:lang w:eastAsia="zh-CN"/>
        </w:rPr>
        <w:t xml:space="preserve">2SR </w:t>
      </w:r>
      <w:r>
        <w:rPr>
          <w:lang w:eastAsia="zh-CN"/>
        </w:rPr>
        <w:t xml:space="preserve">PUSCH resource units are arranged in an array </w:t>
      </w:r>
      <w:r w:rsidR="00407F29">
        <w:rPr>
          <w:lang w:eastAsia="zh-CN"/>
        </w:rPr>
        <w:t>like</w:t>
      </w:r>
      <w:r>
        <w:rPr>
          <w:lang w:eastAsia="zh-CN"/>
        </w:rPr>
        <w:t xml:space="preserve"> the structure </w:t>
      </w:r>
      <w:r w:rsidR="005C47C1">
        <w:rPr>
          <w:lang w:eastAsia="zh-CN"/>
        </w:rPr>
        <w:t>shown in</w:t>
      </w:r>
      <w:r>
        <w:rPr>
          <w:lang w:eastAsia="zh-CN"/>
        </w:rPr>
        <w:t xml:space="preserve"> </w:t>
      </w:r>
      <w:r>
        <w:rPr>
          <w:lang w:eastAsia="zh-CN"/>
        </w:rPr>
        <w:fldChar w:fldCharType="begin"/>
      </w:r>
      <w:r>
        <w:rPr>
          <w:lang w:eastAsia="zh-CN"/>
        </w:rPr>
        <w:instrText xml:space="preserve"> REF _Ref535418412 \h </w:instrText>
      </w:r>
      <w:r>
        <w:rPr>
          <w:lang w:eastAsia="zh-CN"/>
        </w:rPr>
      </w:r>
      <w:r>
        <w:rPr>
          <w:lang w:eastAsia="zh-CN"/>
        </w:rPr>
        <w:fldChar w:fldCharType="separate"/>
      </w:r>
      <w:r w:rsidR="005C60F7">
        <w:t xml:space="preserve">Figure </w:t>
      </w:r>
      <w:r w:rsidR="005C60F7">
        <w:rPr>
          <w:noProof/>
        </w:rPr>
        <w:t>4</w:t>
      </w:r>
      <w:r>
        <w:rPr>
          <w:lang w:eastAsia="zh-CN"/>
        </w:rPr>
        <w:fldChar w:fldCharType="end"/>
      </w:r>
      <w:r>
        <w:rPr>
          <w:lang w:eastAsia="zh-CN"/>
        </w:rPr>
        <w:t xml:space="preserve">. If the payload to </w:t>
      </w:r>
      <w:r w:rsidR="005C47C1">
        <w:rPr>
          <w:lang w:eastAsia="zh-CN"/>
        </w:rPr>
        <w:t xml:space="preserve">be </w:t>
      </w:r>
      <w:r w:rsidR="00407F29">
        <w:rPr>
          <w:lang w:eastAsia="zh-CN"/>
        </w:rPr>
        <w:t xml:space="preserve">transmitted on </w:t>
      </w:r>
      <w:proofErr w:type="spellStart"/>
      <w:r w:rsidR="00407F29">
        <w:rPr>
          <w:lang w:eastAsia="zh-CN"/>
        </w:rPr>
        <w:t>MsgA</w:t>
      </w:r>
      <w:proofErr w:type="spellEnd"/>
      <w:r w:rsidR="00407F29">
        <w:rPr>
          <w:lang w:eastAsia="zh-CN"/>
        </w:rPr>
        <w:t xml:space="preserve"> is</w:t>
      </w:r>
      <w:r>
        <w:rPr>
          <w:lang w:eastAsia="zh-CN"/>
        </w:rPr>
        <w:t xml:space="preserve"> less than the largest packet size, padding is used to extend the payload size to fit the allocated PUSCH resources. </w:t>
      </w:r>
      <w:r w:rsidR="00407F29">
        <w:rPr>
          <w:lang w:eastAsia="zh-CN"/>
        </w:rPr>
        <w:t>While, simple, t</w:t>
      </w:r>
      <w:r>
        <w:rPr>
          <w:lang w:eastAsia="zh-CN"/>
        </w:rPr>
        <w:t>his scheme leads to non-optimal use of PUSCH resources.</w:t>
      </w:r>
    </w:p>
    <w:p w14:paraId="54B005AC" w14:textId="0E74A329" w:rsidR="001A1EE2" w:rsidRPr="00A75F89" w:rsidRDefault="00407F29" w:rsidP="0027568E">
      <w:pPr>
        <w:jc w:val="both"/>
        <w:rPr>
          <w:b/>
          <w:lang w:eastAsia="zh-CN"/>
        </w:rPr>
      </w:pPr>
      <w:r w:rsidRPr="00A75F89">
        <w:rPr>
          <w:b/>
          <w:lang w:eastAsia="zh-CN"/>
        </w:rPr>
        <w:t xml:space="preserve">Observation </w:t>
      </w:r>
      <w:r w:rsidR="00537E23">
        <w:rPr>
          <w:b/>
          <w:lang w:eastAsia="zh-CN"/>
        </w:rPr>
        <w:t>8</w:t>
      </w:r>
      <w:r w:rsidRPr="00A75F89">
        <w:rPr>
          <w:b/>
          <w:lang w:eastAsia="zh-CN"/>
        </w:rPr>
        <w:t xml:space="preserve">: Having a single </w:t>
      </w:r>
      <w:r w:rsidR="005C47C1">
        <w:rPr>
          <w:b/>
          <w:lang w:eastAsia="zh-CN"/>
        </w:rPr>
        <w:t xml:space="preserve">2SR </w:t>
      </w:r>
      <w:r w:rsidRPr="00A75F89">
        <w:rPr>
          <w:b/>
          <w:lang w:eastAsia="zh-CN"/>
        </w:rPr>
        <w:t xml:space="preserve">PUSCH resource unit size for the </w:t>
      </w:r>
      <w:proofErr w:type="spellStart"/>
      <w:r w:rsidRPr="00A75F89">
        <w:rPr>
          <w:b/>
          <w:lang w:eastAsia="zh-CN"/>
        </w:rPr>
        <w:t>MsgA</w:t>
      </w:r>
      <w:proofErr w:type="spellEnd"/>
      <w:r w:rsidRPr="00A75F89">
        <w:rPr>
          <w:b/>
          <w:lang w:eastAsia="zh-CN"/>
        </w:rPr>
        <w:t xml:space="preserve"> data part with different payload size leads to non-optimal use of the PUSCH resources.</w:t>
      </w:r>
    </w:p>
    <w:p w14:paraId="52EA35D2" w14:textId="22F35E45" w:rsidR="00A45E04" w:rsidRDefault="00EC337F" w:rsidP="0027568E">
      <w:pPr>
        <w:jc w:val="both"/>
        <w:rPr>
          <w:lang w:eastAsia="zh-CN"/>
        </w:rPr>
      </w:pPr>
      <w:bookmarkStart w:id="16" w:name="_GoBack"/>
      <w:bookmarkEnd w:id="16"/>
      <w:r>
        <w:rPr>
          <w:lang w:eastAsia="zh-CN"/>
        </w:rPr>
        <w:t xml:space="preserve">To </w:t>
      </w:r>
      <w:r w:rsidR="00407F29">
        <w:rPr>
          <w:lang w:eastAsia="zh-CN"/>
        </w:rPr>
        <w:t xml:space="preserve">optimally use the PUSCH resources and </w:t>
      </w:r>
      <w:r>
        <w:rPr>
          <w:lang w:eastAsia="zh-CN"/>
        </w:rPr>
        <w:t xml:space="preserve">support different </w:t>
      </w:r>
      <w:proofErr w:type="spellStart"/>
      <w:r w:rsidR="00D26899">
        <w:rPr>
          <w:lang w:eastAsia="zh-CN"/>
        </w:rPr>
        <w:t>MsgA</w:t>
      </w:r>
      <w:proofErr w:type="spellEnd"/>
      <w:r w:rsidR="00D26899">
        <w:rPr>
          <w:lang w:eastAsia="zh-CN"/>
        </w:rPr>
        <w:t xml:space="preserve"> data configurations, the network can configure multiple </w:t>
      </w:r>
      <w:r w:rsidR="005C47C1">
        <w:rPr>
          <w:lang w:eastAsia="zh-CN"/>
        </w:rPr>
        <w:t xml:space="preserve">2SR </w:t>
      </w:r>
      <w:r w:rsidR="00D26899">
        <w:rPr>
          <w:lang w:eastAsia="zh-CN"/>
        </w:rPr>
        <w:t>PUSCH resource</w:t>
      </w:r>
      <w:r w:rsidR="005C47C1">
        <w:rPr>
          <w:lang w:eastAsia="zh-CN"/>
        </w:rPr>
        <w:t xml:space="preserve"> groups with different</w:t>
      </w:r>
      <w:r w:rsidR="00D26899">
        <w:rPr>
          <w:lang w:eastAsia="zh-CN"/>
        </w:rPr>
        <w:t xml:space="preserve"> configurations</w:t>
      </w:r>
      <w:r w:rsidR="005C47C1">
        <w:rPr>
          <w:lang w:eastAsia="zh-CN"/>
        </w:rPr>
        <w:t xml:space="preserve"> to support different payload size and MSC for </w:t>
      </w:r>
      <w:proofErr w:type="spellStart"/>
      <w:r w:rsidR="005C47C1">
        <w:rPr>
          <w:lang w:eastAsia="zh-CN"/>
        </w:rPr>
        <w:t>MsgA</w:t>
      </w:r>
      <w:proofErr w:type="spellEnd"/>
      <w:r w:rsidR="00D26899">
        <w:rPr>
          <w:lang w:eastAsia="zh-CN"/>
        </w:rPr>
        <w:t xml:space="preserve">. In </w:t>
      </w:r>
      <w:r w:rsidR="00407F29">
        <w:rPr>
          <w:lang w:eastAsia="zh-CN"/>
        </w:rPr>
        <w:t>the following</w:t>
      </w:r>
      <w:r w:rsidR="00D26899">
        <w:rPr>
          <w:lang w:eastAsia="zh-CN"/>
        </w:rPr>
        <w:t xml:space="preserve">, we consider </w:t>
      </w:r>
      <w:r w:rsidR="005536B0">
        <w:rPr>
          <w:lang w:eastAsia="zh-CN"/>
        </w:rPr>
        <w:t>various configuration</w:t>
      </w:r>
      <w:r w:rsidR="00D26899">
        <w:rPr>
          <w:lang w:eastAsia="zh-CN"/>
        </w:rPr>
        <w:t xml:space="preserve"> options, and means for signalling the configuration used.</w:t>
      </w:r>
    </w:p>
    <w:p w14:paraId="7E1FAE19" w14:textId="505E9C24" w:rsidR="00D26899" w:rsidRDefault="00D26899" w:rsidP="00D26899">
      <w:pPr>
        <w:pStyle w:val="ListParagraph"/>
        <w:overflowPunct/>
        <w:autoSpaceDE/>
        <w:autoSpaceDN/>
        <w:adjustRightInd/>
        <w:spacing w:after="160" w:line="259" w:lineRule="auto"/>
        <w:ind w:left="0"/>
        <w:jc w:val="both"/>
        <w:textAlignment w:val="auto"/>
      </w:pPr>
      <w:r w:rsidRPr="00A75F89">
        <w:rPr>
          <w:b/>
        </w:rPr>
        <w:t>Alternative 1</w:t>
      </w:r>
      <w:r>
        <w:t xml:space="preserve">: </w:t>
      </w:r>
      <w:r w:rsidRPr="00C02452">
        <w:t xml:space="preserve">The PRACH preambles are partitioned into different groups according </w:t>
      </w:r>
      <w:r>
        <w:t>to</w:t>
      </w:r>
      <w:r w:rsidRPr="00C02452">
        <w:t xml:space="preserve"> the </w:t>
      </w:r>
      <w:proofErr w:type="spellStart"/>
      <w:r>
        <w:t>M</w:t>
      </w:r>
      <w:r w:rsidRPr="00C02452">
        <w:t>sgA</w:t>
      </w:r>
      <w:proofErr w:type="spellEnd"/>
      <w:r w:rsidRPr="00C02452">
        <w:t xml:space="preserve"> </w:t>
      </w:r>
      <w:r>
        <w:t>configuration</w:t>
      </w:r>
      <w:r w:rsidRPr="00C02452">
        <w:t xml:space="preserve"> and would have a direct mapping towards a </w:t>
      </w:r>
      <w:r w:rsidR="005C47C1">
        <w:t xml:space="preserve">2SR </w:t>
      </w:r>
      <w:r w:rsidRPr="00C02452">
        <w:t xml:space="preserve">PUSCH </w:t>
      </w:r>
      <w:r w:rsidR="005C47C1">
        <w:t>resource group</w:t>
      </w:r>
      <w:r w:rsidR="0037478B">
        <w:t xml:space="preserve"> consisting of 2SR PUSCH resource units</w:t>
      </w:r>
      <w:r w:rsidRPr="00C02452">
        <w:t xml:space="preserve"> with adequate</w:t>
      </w:r>
      <w:r w:rsidR="0037478B">
        <w:t xml:space="preserve"> amount of resources for the transmission of the payload</w:t>
      </w:r>
      <w:r w:rsidRPr="00C02452">
        <w:t>.</w:t>
      </w:r>
      <w:r>
        <w:t xml:space="preserve"> The preambles of the different groups can be in the same RO, or in different ROs. </w:t>
      </w:r>
      <w:r>
        <w:fldChar w:fldCharType="begin"/>
      </w:r>
      <w:r>
        <w:instrText xml:space="preserve"> REF _Ref535586999 \h </w:instrText>
      </w:r>
      <w:r>
        <w:fldChar w:fldCharType="separate"/>
      </w:r>
      <w:r w:rsidR="005C60F7">
        <w:t xml:space="preserve">Figure </w:t>
      </w:r>
      <w:r w:rsidR="005C60F7">
        <w:rPr>
          <w:noProof/>
        </w:rPr>
        <w:t>7</w:t>
      </w:r>
      <w:r>
        <w:fldChar w:fldCharType="end"/>
      </w:r>
      <w:r>
        <w:t xml:space="preserve"> shows 2-step RACH with two </w:t>
      </w:r>
      <w:r w:rsidR="0037478B">
        <w:t xml:space="preserve">2SR PUSCH resource group </w:t>
      </w:r>
      <w:r>
        <w:t>configurations, Group A and Group B. In this example, the preambles of the</w:t>
      </w:r>
      <w:r w:rsidR="007C7F73">
        <w:t xml:space="preserve"> 2</w:t>
      </w:r>
      <w:r>
        <w:t xml:space="preserve">-step RACH share the same PRACH Occasion with the 4-Step CBRA preambles. Each </w:t>
      </w:r>
      <w:r w:rsidR="0037478B">
        <w:t>2SR PUSCH resource group consists of 2SR PUSCH resource units with different amount of resources</w:t>
      </w:r>
      <w:r>
        <w:t xml:space="preserve">. If a UE wants to send </w:t>
      </w:r>
      <w:proofErr w:type="spellStart"/>
      <w:r>
        <w:t>MsgA</w:t>
      </w:r>
      <w:proofErr w:type="spellEnd"/>
      <w:r>
        <w:t xml:space="preserve"> based on the </w:t>
      </w:r>
      <w:r w:rsidR="0037478B">
        <w:t xml:space="preserve">amount of resources </w:t>
      </w:r>
      <w:r>
        <w:t xml:space="preserve">of “Group B”, it selects a preamble index in the Blue region, which accordingly selects a </w:t>
      </w:r>
      <w:r w:rsidR="0037478B">
        <w:t xml:space="preserve">2SR </w:t>
      </w:r>
      <w:r>
        <w:t xml:space="preserve">PUSCH resource </w:t>
      </w:r>
      <w:r w:rsidR="0037478B">
        <w:t xml:space="preserve">unit </w:t>
      </w:r>
      <w:r>
        <w:t xml:space="preserve">in the </w:t>
      </w:r>
      <w:r w:rsidR="0037478B">
        <w:t xml:space="preserve">2SR </w:t>
      </w:r>
      <w:r>
        <w:t xml:space="preserve">PUSCH </w:t>
      </w:r>
      <w:r w:rsidR="00FA4FB3">
        <w:t>resource group</w:t>
      </w:r>
      <w:r>
        <w:t xml:space="preserve"> B.</w:t>
      </w:r>
    </w:p>
    <w:p w14:paraId="2066FC1B" w14:textId="7B3D5F21" w:rsidR="00D26899" w:rsidRDefault="0037478B" w:rsidP="00D26899">
      <w:pPr>
        <w:keepNext/>
        <w:jc w:val="center"/>
      </w:pPr>
      <w:r>
        <w:object w:dxaOrig="5331" w:dyaOrig="4450" w14:anchorId="6B31B991">
          <v:shape id="_x0000_i1031" type="#_x0000_t75" style="width:266pt;height:222.5pt" o:ole="">
            <v:imagedata r:id="rId26" o:title=""/>
          </v:shape>
          <o:OLEObject Type="Embed" ProgID="Visio.Drawing.11" ShapeID="_x0000_i1031" DrawAspect="Content" ObjectID="_1618388604" r:id="rId27"/>
        </w:object>
      </w:r>
    </w:p>
    <w:p w14:paraId="29E25793" w14:textId="5898E333" w:rsidR="00D26899" w:rsidRDefault="00D26899" w:rsidP="00D26899">
      <w:pPr>
        <w:pStyle w:val="Caption"/>
        <w:jc w:val="center"/>
      </w:pPr>
      <w:bookmarkStart w:id="17" w:name="_Ref535586999"/>
      <w:r>
        <w:t xml:space="preserve">Figure </w:t>
      </w:r>
      <w:r>
        <w:rPr>
          <w:noProof/>
        </w:rPr>
        <w:fldChar w:fldCharType="begin"/>
      </w:r>
      <w:r>
        <w:rPr>
          <w:noProof/>
        </w:rPr>
        <w:instrText xml:space="preserve"> SEQ Figure \* ARABIC </w:instrText>
      </w:r>
      <w:r>
        <w:rPr>
          <w:noProof/>
        </w:rPr>
        <w:fldChar w:fldCharType="separate"/>
      </w:r>
      <w:r w:rsidR="005C60F7">
        <w:rPr>
          <w:noProof/>
        </w:rPr>
        <w:t>7</w:t>
      </w:r>
      <w:r>
        <w:rPr>
          <w:noProof/>
        </w:rPr>
        <w:fldChar w:fldCharType="end"/>
      </w:r>
      <w:bookmarkEnd w:id="17"/>
      <w:r>
        <w:t xml:space="preserve">: 2-Step RACH with multiple </w:t>
      </w:r>
      <w:r w:rsidR="00B65BBA">
        <w:rPr>
          <w:lang w:val="en-US"/>
        </w:rPr>
        <w:t xml:space="preserve">2SR </w:t>
      </w:r>
      <w:r>
        <w:t xml:space="preserve">PUSCH </w:t>
      </w:r>
      <w:r w:rsidR="00E30961">
        <w:rPr>
          <w:lang w:val="en-US"/>
        </w:rPr>
        <w:t xml:space="preserve">resource groups, with each group having </w:t>
      </w:r>
      <w:r w:rsidR="00B65BBA">
        <w:rPr>
          <w:lang w:val="en-US"/>
        </w:rPr>
        <w:t>its own preamble space</w:t>
      </w:r>
      <w:r>
        <w:t>.</w:t>
      </w:r>
    </w:p>
    <w:p w14:paraId="6B466BFB" w14:textId="4D044962" w:rsidR="00D26899" w:rsidRPr="00FB6A45" w:rsidRDefault="00D26899" w:rsidP="00D26899">
      <w:pPr>
        <w:jc w:val="both"/>
      </w:pPr>
      <w:r>
        <w:t xml:space="preserve">This scheme doesn’t require the </w:t>
      </w:r>
      <w:proofErr w:type="spellStart"/>
      <w:r>
        <w:t>gNB</w:t>
      </w:r>
      <w:proofErr w:type="spellEnd"/>
      <w:r>
        <w:t xml:space="preserve"> to try multiple hypothesis to determine the PUSCH configuration selected by the </w:t>
      </w:r>
      <w:r w:rsidR="006C2037">
        <w:t>UE</w:t>
      </w:r>
      <w:r>
        <w:t xml:space="preserve">. However, </w:t>
      </w:r>
      <w:r w:rsidR="00C7746C">
        <w:t>i</w:t>
      </w:r>
      <w:r>
        <w:t>t should be noted that in this case the</w:t>
      </w:r>
      <w:r w:rsidRPr="00FB6A45">
        <w:t xml:space="preserve"> more often occurring triggers have reduced contention space, i.e. they would have a</w:t>
      </w:r>
      <w:r>
        <w:t xml:space="preserve"> higher level of collisions</w:t>
      </w:r>
      <w:r w:rsidR="00C7746C">
        <w:t>, leading to less efficient</w:t>
      </w:r>
      <w:r>
        <w:t xml:space="preserve"> </w:t>
      </w:r>
      <w:r w:rsidR="00C7746C">
        <w:t>p</w:t>
      </w:r>
      <w:r>
        <w:t xml:space="preserve">ooling </w:t>
      </w:r>
      <w:r w:rsidR="00C7746C">
        <w:t>of resources</w:t>
      </w:r>
      <w:r>
        <w:t>.</w:t>
      </w:r>
    </w:p>
    <w:p w14:paraId="07A96443" w14:textId="7C50F85C" w:rsidR="00D26899" w:rsidRPr="00C7746C" w:rsidRDefault="00C7746C" w:rsidP="0027568E">
      <w:pPr>
        <w:jc w:val="both"/>
        <w:rPr>
          <w:b/>
          <w:lang w:eastAsia="zh-CN"/>
        </w:rPr>
      </w:pPr>
      <w:r w:rsidRPr="00C7746C">
        <w:rPr>
          <w:b/>
          <w:lang w:eastAsia="zh-CN"/>
        </w:rPr>
        <w:t xml:space="preserve">Observation </w:t>
      </w:r>
      <w:r w:rsidR="00537E23">
        <w:rPr>
          <w:b/>
          <w:lang w:eastAsia="zh-CN"/>
        </w:rPr>
        <w:t>9</w:t>
      </w:r>
      <w:r w:rsidRPr="00C7746C">
        <w:rPr>
          <w:b/>
          <w:lang w:eastAsia="zh-CN"/>
        </w:rPr>
        <w:t xml:space="preserve">: When the network configures multiple </w:t>
      </w:r>
      <w:proofErr w:type="spellStart"/>
      <w:r w:rsidR="00EC72E3">
        <w:rPr>
          <w:b/>
          <w:lang w:eastAsia="zh-CN"/>
        </w:rPr>
        <w:t>M</w:t>
      </w:r>
      <w:r w:rsidR="00EC72E3" w:rsidRPr="00C7746C">
        <w:rPr>
          <w:b/>
          <w:lang w:eastAsia="zh-CN"/>
        </w:rPr>
        <w:t>sgA</w:t>
      </w:r>
      <w:proofErr w:type="spellEnd"/>
      <w:r w:rsidR="00EC72E3" w:rsidRPr="00C7746C">
        <w:rPr>
          <w:b/>
          <w:lang w:eastAsia="zh-CN"/>
        </w:rPr>
        <w:t xml:space="preserve"> </w:t>
      </w:r>
      <w:r w:rsidR="00EC72E3">
        <w:rPr>
          <w:b/>
          <w:lang w:eastAsia="zh-CN"/>
        </w:rPr>
        <w:t xml:space="preserve">2SR </w:t>
      </w:r>
      <w:r w:rsidRPr="00C7746C">
        <w:rPr>
          <w:b/>
          <w:lang w:eastAsia="zh-CN"/>
        </w:rPr>
        <w:t xml:space="preserve">PUSCH </w:t>
      </w:r>
      <w:r w:rsidR="00EC72E3">
        <w:rPr>
          <w:b/>
          <w:lang w:eastAsia="zh-CN"/>
        </w:rPr>
        <w:t xml:space="preserve">resource group </w:t>
      </w:r>
      <w:r w:rsidRPr="00C7746C">
        <w:rPr>
          <w:b/>
          <w:lang w:eastAsia="zh-CN"/>
        </w:rPr>
        <w:t xml:space="preserve">configurations, with the </w:t>
      </w:r>
      <w:r w:rsidR="00EC72E3">
        <w:rPr>
          <w:b/>
          <w:lang w:eastAsia="zh-CN"/>
        </w:rPr>
        <w:t xml:space="preserve">2SR </w:t>
      </w:r>
      <w:r w:rsidRPr="00C7746C">
        <w:rPr>
          <w:b/>
          <w:lang w:eastAsia="zh-CN"/>
        </w:rPr>
        <w:t>PUSCH resource</w:t>
      </w:r>
      <w:r w:rsidR="00EC72E3">
        <w:rPr>
          <w:b/>
          <w:lang w:eastAsia="zh-CN"/>
        </w:rPr>
        <w:t xml:space="preserve"> unit</w:t>
      </w:r>
      <w:r w:rsidRPr="00C7746C">
        <w:rPr>
          <w:b/>
          <w:lang w:eastAsia="zh-CN"/>
        </w:rPr>
        <w:t xml:space="preserve"> of each configuration uniquely identified by a preamble index,</w:t>
      </w:r>
      <w:r w:rsidR="006F02D8">
        <w:rPr>
          <w:b/>
          <w:lang w:eastAsia="zh-CN"/>
        </w:rPr>
        <w:t xml:space="preserve"> the</w:t>
      </w:r>
      <w:r w:rsidRPr="00C7746C">
        <w:rPr>
          <w:b/>
          <w:lang w:eastAsia="zh-CN"/>
        </w:rPr>
        <w:t xml:space="preserve"> pooling of resources becomes less efficient,</w:t>
      </w:r>
      <w:r w:rsidR="00540D70">
        <w:rPr>
          <w:b/>
          <w:lang w:eastAsia="zh-CN"/>
        </w:rPr>
        <w:t xml:space="preserve"> but</w:t>
      </w:r>
      <w:r w:rsidRPr="00C7746C">
        <w:rPr>
          <w:b/>
          <w:lang w:eastAsia="zh-CN"/>
        </w:rPr>
        <w:t xml:space="preserve"> the network receiver is simplified as this avoids blind decoding.</w:t>
      </w:r>
    </w:p>
    <w:p w14:paraId="08781D5C" w14:textId="58AE2574" w:rsidR="00C7746C" w:rsidRDefault="00C7746C" w:rsidP="00C7746C">
      <w:pPr>
        <w:pStyle w:val="ListParagraph"/>
        <w:overflowPunct/>
        <w:autoSpaceDE/>
        <w:autoSpaceDN/>
        <w:adjustRightInd/>
        <w:spacing w:after="160" w:line="259" w:lineRule="auto"/>
        <w:ind w:left="0"/>
        <w:jc w:val="both"/>
        <w:textAlignment w:val="auto"/>
      </w:pPr>
      <w:r w:rsidRPr="00A75F89">
        <w:rPr>
          <w:b/>
          <w:lang w:eastAsia="zh-CN"/>
        </w:rPr>
        <w:t>Alternative 2</w:t>
      </w:r>
      <w:r>
        <w:rPr>
          <w:lang w:eastAsia="zh-CN"/>
        </w:rPr>
        <w:t xml:space="preserve">: </w:t>
      </w:r>
      <w:r w:rsidRPr="00FB6A45">
        <w:t xml:space="preserve">The PRACH preambles are not partitioned, but after selecting a preamble the UE selects a </w:t>
      </w:r>
      <w:r w:rsidR="00E30961">
        <w:t xml:space="preserve">2SR </w:t>
      </w:r>
      <w:r w:rsidRPr="00FB6A45">
        <w:t xml:space="preserve">PUSCH </w:t>
      </w:r>
      <w:r w:rsidR="00E30961">
        <w:t>resource group</w:t>
      </w:r>
      <w:r w:rsidRPr="00FB6A45">
        <w:t xml:space="preserve"> with an adequate </w:t>
      </w:r>
      <w:r w:rsidR="00E30961">
        <w:t>amount</w:t>
      </w:r>
      <w:r w:rsidRPr="00FB6A45">
        <w:t xml:space="preserve"> of resources from the pool of available </w:t>
      </w:r>
      <w:r w:rsidR="00E30961">
        <w:t>groups</w:t>
      </w:r>
      <w:r w:rsidRPr="00FB6A45">
        <w:t>.</w:t>
      </w:r>
      <w:r>
        <w:t xml:space="preserve"> One possible implementation is that each preamble is associated with multiple </w:t>
      </w:r>
      <w:r w:rsidR="00E30961">
        <w:t xml:space="preserve">2SR </w:t>
      </w:r>
      <w:r>
        <w:t>PUSCH resource</w:t>
      </w:r>
      <w:r w:rsidR="00E30961">
        <w:t xml:space="preserve"> unit</w:t>
      </w:r>
      <w:r>
        <w:t xml:space="preserve">s, each </w:t>
      </w:r>
      <w:r w:rsidR="00E30961">
        <w:t xml:space="preserve">2SR </w:t>
      </w:r>
      <w:r>
        <w:t>PUSCH resource</w:t>
      </w:r>
      <w:r w:rsidR="00E30961">
        <w:t xml:space="preserve"> unit</w:t>
      </w:r>
      <w:r>
        <w:t xml:space="preserve"> has a different resource allocation size</w:t>
      </w:r>
      <w:r w:rsidR="00E30961">
        <w:t xml:space="preserve"> (amount of resources)</w:t>
      </w:r>
      <w:r>
        <w:t xml:space="preserve">. The UE selects the </w:t>
      </w:r>
      <w:r w:rsidR="00E30961">
        <w:t xml:space="preserve">2SR </w:t>
      </w:r>
      <w:r>
        <w:t>PUSCH resource</w:t>
      </w:r>
      <w:r w:rsidR="00E30961">
        <w:t xml:space="preserve"> unit</w:t>
      </w:r>
      <w:r>
        <w:t xml:space="preserve"> based on the amount of resources it needs. The </w:t>
      </w:r>
      <w:proofErr w:type="spellStart"/>
      <w:r>
        <w:t>gNB</w:t>
      </w:r>
      <w:proofErr w:type="spellEnd"/>
      <w:r>
        <w:t xml:space="preserve"> tries different hypothesis to determine which PUSCH </w:t>
      </w:r>
      <w:r w:rsidR="00E30961">
        <w:t xml:space="preserve">resource unit </w:t>
      </w:r>
      <w:r>
        <w:t xml:space="preserve">the UE has sent. </w:t>
      </w:r>
      <w:r>
        <w:fldChar w:fldCharType="begin"/>
      </w:r>
      <w:r>
        <w:instrText xml:space="preserve"> REF _Ref535588039 \h </w:instrText>
      </w:r>
      <w:r>
        <w:fldChar w:fldCharType="separate"/>
      </w:r>
      <w:r w:rsidR="005C60F7">
        <w:t xml:space="preserve">Figure </w:t>
      </w:r>
      <w:r w:rsidR="005C60F7">
        <w:rPr>
          <w:noProof/>
        </w:rPr>
        <w:t>8</w:t>
      </w:r>
      <w:r>
        <w:fldChar w:fldCharType="end"/>
      </w:r>
      <w:r>
        <w:t xml:space="preserve"> shows an example with a PRACH occasion that is not partitioned</w:t>
      </w:r>
      <w:r w:rsidR="00C5292B">
        <w:t xml:space="preserve"> by PUSCH resource size</w:t>
      </w:r>
      <w:r>
        <w:t xml:space="preserve">. Each preamble index in the PRACH occasion is associated with a </w:t>
      </w:r>
      <w:r w:rsidR="00E30961">
        <w:t xml:space="preserve">2SR </w:t>
      </w:r>
      <w:r>
        <w:t>PUSCH resource</w:t>
      </w:r>
      <w:r w:rsidR="00E30961">
        <w:t xml:space="preserve"> unit</w:t>
      </w:r>
      <w:r>
        <w:t xml:space="preserve"> in each of the 3 </w:t>
      </w:r>
      <w:r w:rsidR="00E30961">
        <w:t xml:space="preserve">2SR </w:t>
      </w:r>
      <w:r>
        <w:t xml:space="preserve">PUSCH </w:t>
      </w:r>
      <w:r w:rsidR="00E30961">
        <w:t>resource groups</w:t>
      </w:r>
      <w:r>
        <w:t xml:space="preserve">. Each PUSCH </w:t>
      </w:r>
      <w:r w:rsidR="00E30961">
        <w:t xml:space="preserve">resource group </w:t>
      </w:r>
      <w:r>
        <w:t xml:space="preserve">is </w:t>
      </w:r>
      <w:proofErr w:type="gramStart"/>
      <w:r>
        <w:t>similar to</w:t>
      </w:r>
      <w:proofErr w:type="gramEnd"/>
      <w:r>
        <w:t xml:space="preserve"> the </w:t>
      </w:r>
      <w:proofErr w:type="spellStart"/>
      <w:r>
        <w:t>MsgA</w:t>
      </w:r>
      <w:proofErr w:type="spellEnd"/>
      <w:r>
        <w:t xml:space="preserve"> data part of </w:t>
      </w:r>
      <w:r>
        <w:fldChar w:fldCharType="begin"/>
      </w:r>
      <w:r>
        <w:instrText xml:space="preserve"> REF _Ref535418412 \h </w:instrText>
      </w:r>
      <w:r>
        <w:fldChar w:fldCharType="separate"/>
      </w:r>
      <w:r w:rsidR="005C60F7">
        <w:t xml:space="preserve">Figure </w:t>
      </w:r>
      <w:r w:rsidR="005C60F7">
        <w:rPr>
          <w:noProof/>
        </w:rPr>
        <w:t>4</w:t>
      </w:r>
      <w:r>
        <w:fldChar w:fldCharType="end"/>
      </w:r>
      <w:r>
        <w:t>.</w:t>
      </w:r>
    </w:p>
    <w:p w14:paraId="030AFCAF" w14:textId="68C2E56E" w:rsidR="00C7746C" w:rsidRDefault="00E30961" w:rsidP="00C7746C">
      <w:pPr>
        <w:pStyle w:val="ListParagraph"/>
        <w:keepNext/>
        <w:jc w:val="center"/>
      </w:pPr>
      <w:r>
        <w:object w:dxaOrig="5050" w:dyaOrig="3881" w14:anchorId="6DA8F186">
          <v:shape id="_x0000_i1032" type="#_x0000_t75" style="width:251.5pt;height:194pt" o:ole="">
            <v:imagedata r:id="rId28" o:title=""/>
          </v:shape>
          <o:OLEObject Type="Embed" ProgID="Visio.Drawing.11" ShapeID="_x0000_i1032" DrawAspect="Content" ObjectID="_1618388605" r:id="rId29"/>
        </w:object>
      </w:r>
    </w:p>
    <w:p w14:paraId="578C8A22" w14:textId="2BDFBE4A" w:rsidR="00C7746C" w:rsidRDefault="00C7746C" w:rsidP="00C7746C">
      <w:pPr>
        <w:pStyle w:val="Caption"/>
        <w:jc w:val="center"/>
      </w:pPr>
      <w:bookmarkStart w:id="18" w:name="_Ref535588039"/>
      <w:r>
        <w:t xml:space="preserve">Figure </w:t>
      </w:r>
      <w:r>
        <w:rPr>
          <w:noProof/>
        </w:rPr>
        <w:fldChar w:fldCharType="begin"/>
      </w:r>
      <w:r>
        <w:rPr>
          <w:noProof/>
        </w:rPr>
        <w:instrText xml:space="preserve"> SEQ Figure \* ARABIC </w:instrText>
      </w:r>
      <w:r>
        <w:rPr>
          <w:noProof/>
        </w:rPr>
        <w:fldChar w:fldCharType="separate"/>
      </w:r>
      <w:r w:rsidR="005C60F7">
        <w:rPr>
          <w:noProof/>
        </w:rPr>
        <w:t>8</w:t>
      </w:r>
      <w:r>
        <w:rPr>
          <w:noProof/>
        </w:rPr>
        <w:fldChar w:fldCharType="end"/>
      </w:r>
      <w:bookmarkEnd w:id="18"/>
      <w:r>
        <w:t>: 2-Step RACH with common preamble set and different</w:t>
      </w:r>
      <w:r w:rsidR="00B65BBA">
        <w:rPr>
          <w:lang w:val="en-US"/>
        </w:rPr>
        <w:t xml:space="preserve"> 2SR</w:t>
      </w:r>
      <w:r>
        <w:t xml:space="preserve"> PUSCH </w:t>
      </w:r>
      <w:r w:rsidR="00E30961">
        <w:rPr>
          <w:lang w:val="en-US"/>
        </w:rPr>
        <w:t>resource groups</w:t>
      </w:r>
      <w:r>
        <w:t>.</w:t>
      </w:r>
    </w:p>
    <w:p w14:paraId="459C1BE9" w14:textId="77777777" w:rsidR="00C7746C" w:rsidRDefault="00C7746C" w:rsidP="00C7746C">
      <w:pPr>
        <w:jc w:val="both"/>
      </w:pPr>
      <w:r>
        <w:t>While this alternative has a better pooling efficiency, it requires the network to allocate more PUSCH resources, and requires the network to try multiple hypothesis to determine the actual PUSCH resource the UE selected.</w:t>
      </w:r>
    </w:p>
    <w:p w14:paraId="10E79729" w14:textId="4193ECFB" w:rsidR="00C7746C" w:rsidRDefault="00C7746C" w:rsidP="00C7746C">
      <w:pPr>
        <w:jc w:val="both"/>
        <w:rPr>
          <w:b/>
          <w:lang w:eastAsia="zh-CN"/>
        </w:rPr>
      </w:pPr>
      <w:r w:rsidRPr="00C7746C">
        <w:rPr>
          <w:b/>
          <w:lang w:eastAsia="zh-CN"/>
        </w:rPr>
        <w:t xml:space="preserve">Observation </w:t>
      </w:r>
      <w:r w:rsidR="00537E23">
        <w:rPr>
          <w:b/>
          <w:lang w:eastAsia="zh-CN"/>
        </w:rPr>
        <w:t>10</w:t>
      </w:r>
      <w:r w:rsidRPr="00C7746C">
        <w:rPr>
          <w:b/>
          <w:lang w:eastAsia="zh-CN"/>
        </w:rPr>
        <w:t xml:space="preserve">: When the network configures multiple </w:t>
      </w:r>
      <w:proofErr w:type="spellStart"/>
      <w:r w:rsidR="00056191">
        <w:rPr>
          <w:b/>
          <w:lang w:eastAsia="zh-CN"/>
        </w:rPr>
        <w:t>M</w:t>
      </w:r>
      <w:r w:rsidR="00056191" w:rsidRPr="00C7746C">
        <w:rPr>
          <w:b/>
          <w:lang w:eastAsia="zh-CN"/>
        </w:rPr>
        <w:t>sgA</w:t>
      </w:r>
      <w:proofErr w:type="spellEnd"/>
      <w:r w:rsidR="00056191" w:rsidRPr="00C7746C">
        <w:rPr>
          <w:b/>
          <w:lang w:eastAsia="zh-CN"/>
        </w:rPr>
        <w:t xml:space="preserve"> </w:t>
      </w:r>
      <w:r w:rsidR="00FD4F5F">
        <w:rPr>
          <w:b/>
          <w:lang w:eastAsia="zh-CN"/>
        </w:rPr>
        <w:t xml:space="preserve">2SR </w:t>
      </w:r>
      <w:r w:rsidRPr="00C7746C">
        <w:rPr>
          <w:b/>
          <w:lang w:eastAsia="zh-CN"/>
        </w:rPr>
        <w:t xml:space="preserve">PUSCH </w:t>
      </w:r>
      <w:r w:rsidR="00FD4F5F">
        <w:rPr>
          <w:b/>
          <w:lang w:eastAsia="zh-CN"/>
        </w:rPr>
        <w:t xml:space="preserve">resource group </w:t>
      </w:r>
      <w:r w:rsidRPr="00C7746C">
        <w:rPr>
          <w:b/>
          <w:lang w:eastAsia="zh-CN"/>
        </w:rPr>
        <w:t xml:space="preserve">configurations, with the </w:t>
      </w:r>
      <w:r w:rsidR="007F50E2">
        <w:rPr>
          <w:b/>
          <w:lang w:eastAsia="zh-CN"/>
        </w:rPr>
        <w:t xml:space="preserve">preamble index pointing to a </w:t>
      </w:r>
      <w:r w:rsidR="00FD4F5F">
        <w:rPr>
          <w:b/>
          <w:lang w:eastAsia="zh-CN"/>
        </w:rPr>
        <w:t xml:space="preserve">2SR </w:t>
      </w:r>
      <w:r w:rsidRPr="00C7746C">
        <w:rPr>
          <w:b/>
          <w:lang w:eastAsia="zh-CN"/>
        </w:rPr>
        <w:t xml:space="preserve">PUSCH resource </w:t>
      </w:r>
      <w:r w:rsidR="00FD4F5F">
        <w:rPr>
          <w:b/>
          <w:lang w:eastAsia="zh-CN"/>
        </w:rPr>
        <w:t xml:space="preserve">unit </w:t>
      </w:r>
      <w:r w:rsidR="00AA427F">
        <w:rPr>
          <w:b/>
          <w:lang w:eastAsia="zh-CN"/>
        </w:rPr>
        <w:t>in</w:t>
      </w:r>
      <w:r w:rsidRPr="00C7746C">
        <w:rPr>
          <w:b/>
          <w:lang w:eastAsia="zh-CN"/>
        </w:rPr>
        <w:t xml:space="preserve"> each </w:t>
      </w:r>
      <w:r w:rsidR="00FD4F5F">
        <w:rPr>
          <w:b/>
          <w:lang w:eastAsia="zh-CN"/>
        </w:rPr>
        <w:t>group</w:t>
      </w:r>
      <w:r w:rsidRPr="00C7746C">
        <w:rPr>
          <w:b/>
          <w:lang w:eastAsia="zh-CN"/>
        </w:rPr>
        <w:t xml:space="preserve">, </w:t>
      </w:r>
      <w:r w:rsidR="007F50E2">
        <w:rPr>
          <w:b/>
          <w:lang w:eastAsia="zh-CN"/>
        </w:rPr>
        <w:t xml:space="preserve">the </w:t>
      </w:r>
      <w:r w:rsidRPr="00C7746C">
        <w:rPr>
          <w:b/>
          <w:lang w:eastAsia="zh-CN"/>
        </w:rPr>
        <w:t>pooling of</w:t>
      </w:r>
      <w:r w:rsidR="00C5292B">
        <w:rPr>
          <w:b/>
          <w:lang w:eastAsia="zh-CN"/>
        </w:rPr>
        <w:t xml:space="preserve"> preamble</w:t>
      </w:r>
      <w:r w:rsidRPr="00C7746C">
        <w:rPr>
          <w:b/>
          <w:lang w:eastAsia="zh-CN"/>
        </w:rPr>
        <w:t xml:space="preserve"> resources </w:t>
      </w:r>
      <w:r w:rsidR="007F50E2">
        <w:rPr>
          <w:b/>
          <w:lang w:eastAsia="zh-CN"/>
        </w:rPr>
        <w:t>improves</w:t>
      </w:r>
      <w:r w:rsidRPr="00C7746C">
        <w:rPr>
          <w:b/>
          <w:lang w:eastAsia="zh-CN"/>
        </w:rPr>
        <w:t xml:space="preserve">, </w:t>
      </w:r>
      <w:r w:rsidR="007F50E2">
        <w:rPr>
          <w:b/>
          <w:lang w:eastAsia="zh-CN"/>
        </w:rPr>
        <w:t xml:space="preserve">however, </w:t>
      </w:r>
      <w:r w:rsidR="00C5292B">
        <w:rPr>
          <w:b/>
          <w:lang w:eastAsia="zh-CN"/>
        </w:rPr>
        <w:t xml:space="preserve">the PUSCH </w:t>
      </w:r>
      <w:r w:rsidR="007F50E2">
        <w:rPr>
          <w:b/>
          <w:lang w:eastAsia="zh-CN"/>
        </w:rPr>
        <w:t xml:space="preserve">resource overhead increases, and </w:t>
      </w:r>
      <w:r w:rsidRPr="00C7746C">
        <w:rPr>
          <w:b/>
          <w:lang w:eastAsia="zh-CN"/>
        </w:rPr>
        <w:t>the network receiver</w:t>
      </w:r>
      <w:r w:rsidR="007F50E2">
        <w:rPr>
          <w:b/>
          <w:lang w:eastAsia="zh-CN"/>
        </w:rPr>
        <w:t>’s complexity increases as it tries multiple hypothesis.</w:t>
      </w:r>
    </w:p>
    <w:p w14:paraId="1F9EA762" w14:textId="73EC2ABC" w:rsidR="007F50E2" w:rsidRDefault="00265FAE" w:rsidP="00C7746C">
      <w:pPr>
        <w:jc w:val="both"/>
        <w:rPr>
          <w:lang w:eastAsia="zh-CN"/>
        </w:rPr>
      </w:pPr>
      <w:r w:rsidRPr="00A75F89">
        <w:rPr>
          <w:b/>
          <w:lang w:eastAsia="zh-CN"/>
        </w:rPr>
        <w:t>Alternative 3</w:t>
      </w:r>
      <w:r>
        <w:rPr>
          <w:lang w:eastAsia="zh-CN"/>
        </w:rPr>
        <w:t xml:space="preserve">: The </w:t>
      </w:r>
      <w:r w:rsidR="00056191">
        <w:rPr>
          <w:lang w:eastAsia="zh-CN"/>
        </w:rPr>
        <w:t xml:space="preserve">2SR </w:t>
      </w:r>
      <w:r>
        <w:rPr>
          <w:lang w:eastAsia="zh-CN"/>
        </w:rPr>
        <w:t xml:space="preserve">PUSCH resource </w:t>
      </w:r>
      <w:r w:rsidR="00056191">
        <w:rPr>
          <w:lang w:eastAsia="zh-CN"/>
        </w:rPr>
        <w:t>group is</w:t>
      </w:r>
      <w:r>
        <w:rPr>
          <w:lang w:eastAsia="zh-CN"/>
        </w:rPr>
        <w:t xml:space="preserve"> made up of basic </w:t>
      </w:r>
      <w:r w:rsidR="00056191">
        <w:rPr>
          <w:lang w:eastAsia="zh-CN"/>
        </w:rPr>
        <w:t xml:space="preserve">2SR PUSCH resource </w:t>
      </w:r>
      <w:r>
        <w:rPr>
          <w:lang w:eastAsia="zh-CN"/>
        </w:rPr>
        <w:t>units arrange</w:t>
      </w:r>
      <w:r w:rsidR="00D30E59">
        <w:rPr>
          <w:lang w:eastAsia="zh-CN"/>
        </w:rPr>
        <w:t>d</w:t>
      </w:r>
      <w:r>
        <w:rPr>
          <w:lang w:eastAsia="zh-CN"/>
        </w:rPr>
        <w:t xml:space="preserve"> in an array </w:t>
      </w:r>
      <w:proofErr w:type="gramStart"/>
      <w:r>
        <w:rPr>
          <w:lang w:eastAsia="zh-CN"/>
        </w:rPr>
        <w:t>similar to</w:t>
      </w:r>
      <w:proofErr w:type="gramEnd"/>
      <w:r>
        <w:rPr>
          <w:lang w:eastAsia="zh-CN"/>
        </w:rPr>
        <w:t xml:space="preserve"> the structure of </w:t>
      </w:r>
      <w:r>
        <w:rPr>
          <w:lang w:eastAsia="zh-CN"/>
        </w:rPr>
        <w:fldChar w:fldCharType="begin"/>
      </w:r>
      <w:r>
        <w:rPr>
          <w:lang w:eastAsia="zh-CN"/>
        </w:rPr>
        <w:instrText xml:space="preserve"> REF _Ref535418412 \h </w:instrText>
      </w:r>
      <w:r>
        <w:rPr>
          <w:lang w:eastAsia="zh-CN"/>
        </w:rPr>
      </w:r>
      <w:r>
        <w:rPr>
          <w:lang w:eastAsia="zh-CN"/>
        </w:rPr>
        <w:fldChar w:fldCharType="separate"/>
      </w:r>
      <w:r w:rsidR="005C60F7">
        <w:t xml:space="preserve">Figure </w:t>
      </w:r>
      <w:r w:rsidR="005C60F7">
        <w:rPr>
          <w:noProof/>
        </w:rPr>
        <w:t>4</w:t>
      </w:r>
      <w:r>
        <w:rPr>
          <w:lang w:eastAsia="zh-CN"/>
        </w:rPr>
        <w:fldChar w:fldCharType="end"/>
      </w:r>
      <w:r>
        <w:rPr>
          <w:lang w:eastAsia="zh-CN"/>
        </w:rPr>
        <w:t xml:space="preserve">. When transmitting </w:t>
      </w:r>
      <w:bookmarkStart w:id="19" w:name="_Hlk505451"/>
      <w:r w:rsidR="007D7796">
        <w:rPr>
          <w:lang w:eastAsia="zh-CN"/>
        </w:rPr>
        <w:t xml:space="preserve">the data part of </w:t>
      </w:r>
      <w:proofErr w:type="spellStart"/>
      <w:r w:rsidR="007D7796">
        <w:rPr>
          <w:lang w:eastAsia="zh-CN"/>
        </w:rPr>
        <w:t>MsgA</w:t>
      </w:r>
      <w:proofErr w:type="spellEnd"/>
      <w:r>
        <w:rPr>
          <w:lang w:eastAsia="zh-CN"/>
        </w:rPr>
        <w:t>, the UE allocates</w:t>
      </w:r>
      <w:r w:rsidR="00056191">
        <w:rPr>
          <w:lang w:eastAsia="zh-CN"/>
        </w:rPr>
        <w:t xml:space="preserve"> a PUSCH resource consisting of</w:t>
      </w:r>
      <w:r>
        <w:rPr>
          <w:lang w:eastAsia="zh-CN"/>
        </w:rPr>
        <w:t xml:space="preserve"> one or more basic </w:t>
      </w:r>
      <w:r w:rsidR="00056191">
        <w:rPr>
          <w:lang w:eastAsia="zh-CN"/>
        </w:rPr>
        <w:t xml:space="preserve">2SR PUSCH resource </w:t>
      </w:r>
      <w:r>
        <w:rPr>
          <w:lang w:eastAsia="zh-CN"/>
        </w:rPr>
        <w:t xml:space="preserve">units depending on the configuration of </w:t>
      </w:r>
      <w:proofErr w:type="spellStart"/>
      <w:r>
        <w:rPr>
          <w:lang w:eastAsia="zh-CN"/>
        </w:rPr>
        <w:t>MsgA</w:t>
      </w:r>
      <w:proofErr w:type="spellEnd"/>
      <w:r w:rsidR="007D7796">
        <w:rPr>
          <w:lang w:eastAsia="zh-CN"/>
        </w:rPr>
        <w:t xml:space="preserve"> and the amount of resources needed to transmit the </w:t>
      </w:r>
      <w:proofErr w:type="spellStart"/>
      <w:r w:rsidR="007D7796">
        <w:rPr>
          <w:lang w:eastAsia="zh-CN"/>
        </w:rPr>
        <w:t>MsgA</w:t>
      </w:r>
      <w:proofErr w:type="spellEnd"/>
      <w:r w:rsidR="007D7796">
        <w:rPr>
          <w:lang w:eastAsia="zh-CN"/>
        </w:rPr>
        <w:t xml:space="preserve"> payload</w:t>
      </w:r>
      <w:r>
        <w:rPr>
          <w:lang w:eastAsia="zh-CN"/>
        </w:rPr>
        <w:t>. The preamble index is associated with the selected PUSCH resource. Two alternatives are envisioned in this scenario:</w:t>
      </w:r>
      <w:bookmarkEnd w:id="19"/>
    </w:p>
    <w:p w14:paraId="248829E1" w14:textId="416D1357" w:rsidR="00265FAE" w:rsidRPr="007F50E2" w:rsidRDefault="00265FAE" w:rsidP="00C7746C">
      <w:pPr>
        <w:jc w:val="both"/>
        <w:rPr>
          <w:lang w:eastAsia="zh-CN"/>
        </w:rPr>
      </w:pPr>
      <w:bookmarkStart w:id="20" w:name="_Hlk505492"/>
      <w:r w:rsidRPr="00A75F89">
        <w:rPr>
          <w:b/>
          <w:lang w:eastAsia="zh-CN"/>
        </w:rPr>
        <w:t>Alternative 3a</w:t>
      </w:r>
      <w:r>
        <w:rPr>
          <w:lang w:eastAsia="zh-CN"/>
        </w:rPr>
        <w:t>: The preamble index indicates the starting position (in time and frequency) of the PUSCH resource as well as the PUSCH resource allocation size (in number of basic units).</w:t>
      </w:r>
      <w:r w:rsidR="00CD11CE">
        <w:rPr>
          <w:lang w:eastAsia="zh-CN"/>
        </w:rPr>
        <w:t xml:space="preserve"> </w:t>
      </w:r>
      <w:r w:rsidR="00CD11CE">
        <w:rPr>
          <w:lang w:eastAsia="zh-CN"/>
        </w:rPr>
        <w:fldChar w:fldCharType="begin"/>
      </w:r>
      <w:r w:rsidR="00CD11CE">
        <w:rPr>
          <w:lang w:eastAsia="zh-CN"/>
        </w:rPr>
        <w:instrText xml:space="preserve"> REF _Ref177254 \h </w:instrText>
      </w:r>
      <w:r w:rsidR="00CD11CE">
        <w:rPr>
          <w:lang w:eastAsia="zh-CN"/>
        </w:rPr>
      </w:r>
      <w:r w:rsidR="00CD11CE">
        <w:rPr>
          <w:lang w:eastAsia="zh-CN"/>
        </w:rPr>
        <w:fldChar w:fldCharType="separate"/>
      </w:r>
      <w:r w:rsidR="005C60F7">
        <w:t xml:space="preserve">Figure </w:t>
      </w:r>
      <w:r w:rsidR="005C60F7">
        <w:rPr>
          <w:noProof/>
        </w:rPr>
        <w:t>9</w:t>
      </w:r>
      <w:r w:rsidR="00CD11CE">
        <w:rPr>
          <w:lang w:eastAsia="zh-CN"/>
        </w:rPr>
        <w:fldChar w:fldCharType="end"/>
      </w:r>
      <w:r w:rsidR="00CD11CE">
        <w:rPr>
          <w:lang w:eastAsia="zh-CN"/>
        </w:rPr>
        <w:t xml:space="preserve"> shows an example where the PUSCH resource can have a size of one or two basic units, and preamble index indicate</w:t>
      </w:r>
      <w:r w:rsidR="00D30E59">
        <w:rPr>
          <w:lang w:eastAsia="zh-CN"/>
        </w:rPr>
        <w:t>s</w:t>
      </w:r>
      <w:r w:rsidR="00CD11CE">
        <w:rPr>
          <w:lang w:eastAsia="zh-CN"/>
        </w:rPr>
        <w:t xml:space="preserve"> the PUSCH resource starting position in time and frequency, as well as the PUSCH resource size. This alternative reduces the </w:t>
      </w:r>
      <w:proofErr w:type="spellStart"/>
      <w:r w:rsidR="00CD11CE">
        <w:rPr>
          <w:lang w:eastAsia="zh-CN"/>
        </w:rPr>
        <w:t>gNB</w:t>
      </w:r>
      <w:proofErr w:type="spellEnd"/>
      <w:r w:rsidR="00CD11CE">
        <w:rPr>
          <w:lang w:eastAsia="zh-CN"/>
        </w:rPr>
        <w:t xml:space="preserve"> receiver complexity, as it avoids decoding multiple hypothesis. However, it suffers from pooling efficiency.</w:t>
      </w:r>
    </w:p>
    <w:bookmarkStart w:id="21" w:name="_Hlk177605"/>
    <w:p w14:paraId="16BB56F6" w14:textId="77777777" w:rsidR="00CD11CE" w:rsidRDefault="000802F4" w:rsidP="00CD11CE">
      <w:pPr>
        <w:keepNext/>
        <w:jc w:val="center"/>
      </w:pPr>
      <w:r>
        <w:object w:dxaOrig="5241" w:dyaOrig="3611" w14:anchorId="054699A5">
          <v:shape id="_x0000_i1033" type="#_x0000_t75" style="width:267.5pt;height:180pt" o:ole="">
            <v:imagedata r:id="rId30" o:title=""/>
          </v:shape>
          <o:OLEObject Type="Embed" ProgID="Visio.Drawing.11" ShapeID="_x0000_i1033" DrawAspect="Content" ObjectID="_1618388606" r:id="rId31"/>
        </w:object>
      </w:r>
      <w:bookmarkEnd w:id="21"/>
    </w:p>
    <w:p w14:paraId="2C03D404" w14:textId="108BDADB" w:rsidR="00C7746C" w:rsidRDefault="00CD11CE" w:rsidP="00CD11CE">
      <w:pPr>
        <w:pStyle w:val="Caption"/>
        <w:jc w:val="center"/>
      </w:pPr>
      <w:bookmarkStart w:id="22" w:name="_Ref177254"/>
      <w:r>
        <w:t xml:space="preserve">Figure </w:t>
      </w:r>
      <w:r>
        <w:fldChar w:fldCharType="begin"/>
      </w:r>
      <w:r>
        <w:instrText xml:space="preserve"> SEQ Figure \* ARABIC </w:instrText>
      </w:r>
      <w:r>
        <w:fldChar w:fldCharType="separate"/>
      </w:r>
      <w:r w:rsidR="005C60F7">
        <w:rPr>
          <w:noProof/>
        </w:rPr>
        <w:t>9</w:t>
      </w:r>
      <w:r>
        <w:fldChar w:fldCharType="end"/>
      </w:r>
      <w:bookmarkEnd w:id="22"/>
      <w:r>
        <w:rPr>
          <w:lang w:val="en-US"/>
        </w:rPr>
        <w:t>: PUSCH resource allocation in basic units with preamble indicating PUSCH starting location and size.</w:t>
      </w:r>
    </w:p>
    <w:p w14:paraId="29E95D38" w14:textId="33486E3B" w:rsidR="000802F4" w:rsidRDefault="00CD11CE" w:rsidP="00CD11CE">
      <w:pPr>
        <w:jc w:val="both"/>
      </w:pPr>
      <w:r w:rsidRPr="00A75F89">
        <w:rPr>
          <w:b/>
        </w:rPr>
        <w:t>Alternative 3b</w:t>
      </w:r>
      <w:r>
        <w:t xml:space="preserve">: The preamble index indicates the starting position (in time and frequency). The UE selects PUSCH resource size based on the amount of data and MCS it needs to transmit. The </w:t>
      </w:r>
      <w:proofErr w:type="spellStart"/>
      <w:r>
        <w:t>gNB</w:t>
      </w:r>
      <w:proofErr w:type="spellEnd"/>
      <w:r>
        <w:t xml:space="preserve"> tries multiple decoding hypothesis to find the PUSCH resource size sent by the UE.</w:t>
      </w:r>
      <w:r w:rsidR="007D1575">
        <w:t xml:space="preserve"> Decoding multiple hypothesis at the </w:t>
      </w:r>
      <w:proofErr w:type="spellStart"/>
      <w:r w:rsidR="007D1575">
        <w:t>gNB</w:t>
      </w:r>
      <w:proofErr w:type="spellEnd"/>
      <w:r w:rsidR="007D1575">
        <w:t xml:space="preserve"> increases the </w:t>
      </w:r>
      <w:proofErr w:type="spellStart"/>
      <w:r w:rsidR="007D1575">
        <w:t>gNB</w:t>
      </w:r>
      <w:proofErr w:type="spellEnd"/>
      <w:r w:rsidR="007D1575">
        <w:t xml:space="preserve"> decoding complexity.</w:t>
      </w:r>
    </w:p>
    <w:p w14:paraId="78A9F6EC" w14:textId="77777777" w:rsidR="00CD11CE" w:rsidRDefault="00CD11CE" w:rsidP="00CD11CE">
      <w:pPr>
        <w:jc w:val="both"/>
      </w:pPr>
    </w:p>
    <w:bookmarkStart w:id="23" w:name="_Hlk1064146"/>
    <w:p w14:paraId="2B72A3D0" w14:textId="02968582" w:rsidR="00CD11CE" w:rsidRDefault="006B25B4" w:rsidP="00CD11CE">
      <w:pPr>
        <w:keepNext/>
        <w:jc w:val="center"/>
      </w:pPr>
      <w:r>
        <w:object w:dxaOrig="5241" w:dyaOrig="3611" w14:anchorId="0080FB14">
          <v:shape id="_x0000_i1034" type="#_x0000_t75" style="width:267.5pt;height:180pt" o:ole="">
            <v:imagedata r:id="rId32" o:title=""/>
          </v:shape>
          <o:OLEObject Type="Embed" ProgID="Visio.Drawing.11" ShapeID="_x0000_i1034" DrawAspect="Content" ObjectID="_1618388607" r:id="rId33"/>
        </w:object>
      </w:r>
    </w:p>
    <w:p w14:paraId="68032193" w14:textId="6057CCC3" w:rsidR="000802F4" w:rsidRPr="00691D87" w:rsidRDefault="00CD11CE" w:rsidP="00CD11CE">
      <w:pPr>
        <w:pStyle w:val="Caption"/>
        <w:jc w:val="center"/>
      </w:pPr>
      <w:r>
        <w:t xml:space="preserve">Figure </w:t>
      </w:r>
      <w:r>
        <w:fldChar w:fldCharType="begin"/>
      </w:r>
      <w:r>
        <w:instrText xml:space="preserve"> SEQ Figure \* ARABIC </w:instrText>
      </w:r>
      <w:r>
        <w:fldChar w:fldCharType="separate"/>
      </w:r>
      <w:r w:rsidR="005C60F7">
        <w:rPr>
          <w:noProof/>
        </w:rPr>
        <w:t>10</w:t>
      </w:r>
      <w:r>
        <w:fldChar w:fldCharType="end"/>
      </w:r>
      <w:r>
        <w:rPr>
          <w:lang w:val="en-US"/>
        </w:rPr>
        <w:t xml:space="preserve">: </w:t>
      </w:r>
      <w:r w:rsidRPr="000E06F0">
        <w:rPr>
          <w:lang w:val="en-US"/>
        </w:rPr>
        <w:t>PUSCH resource allocation in basic units with preamble indicating PUSCH starting location</w:t>
      </w:r>
      <w:r>
        <w:rPr>
          <w:lang w:val="en-US"/>
        </w:rPr>
        <w:t xml:space="preserve">, UE selects the size of the PUSCH resource, and </w:t>
      </w:r>
      <w:proofErr w:type="spellStart"/>
      <w:r>
        <w:rPr>
          <w:lang w:val="en-US"/>
        </w:rPr>
        <w:t>gNB</w:t>
      </w:r>
      <w:proofErr w:type="spellEnd"/>
      <w:r>
        <w:rPr>
          <w:lang w:val="en-US"/>
        </w:rPr>
        <w:t xml:space="preserve"> tries multiple decoding hypothesis</w:t>
      </w:r>
      <w:r w:rsidRPr="000E06F0">
        <w:rPr>
          <w:lang w:val="en-US"/>
        </w:rPr>
        <w:t>.</w:t>
      </w:r>
    </w:p>
    <w:bookmarkEnd w:id="20"/>
    <w:bookmarkEnd w:id="23"/>
    <w:p w14:paraId="5B2BFB63" w14:textId="4E3511EC" w:rsidR="00C7746C" w:rsidRDefault="00C7746C" w:rsidP="0027568E">
      <w:pPr>
        <w:jc w:val="both"/>
        <w:rPr>
          <w:lang w:eastAsia="zh-CN"/>
        </w:rPr>
      </w:pPr>
    </w:p>
    <w:p w14:paraId="4157EFE3" w14:textId="23574070" w:rsidR="00563D85" w:rsidRDefault="000109AA" w:rsidP="0027568E">
      <w:pPr>
        <w:jc w:val="both"/>
        <w:rPr>
          <w:b/>
          <w:lang w:eastAsia="zh-CN"/>
        </w:rPr>
      </w:pPr>
      <w:r w:rsidRPr="000109AA">
        <w:rPr>
          <w:b/>
          <w:lang w:eastAsia="zh-CN"/>
        </w:rPr>
        <w:t>Proposal</w:t>
      </w:r>
      <w:r w:rsidR="006B7E0C">
        <w:rPr>
          <w:b/>
          <w:lang w:eastAsia="zh-CN"/>
        </w:rPr>
        <w:t xml:space="preserve"> </w:t>
      </w:r>
      <w:r w:rsidR="00537E23">
        <w:rPr>
          <w:b/>
          <w:lang w:eastAsia="zh-CN"/>
        </w:rPr>
        <w:t>11</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w:t>
      </w:r>
      <w:r w:rsidR="007D1575">
        <w:rPr>
          <w:b/>
          <w:lang w:eastAsia="zh-CN"/>
        </w:rPr>
        <w:t xml:space="preserve"> </w:t>
      </w:r>
      <w:r w:rsidR="005B6351">
        <w:rPr>
          <w:b/>
          <w:lang w:eastAsia="zh-CN"/>
        </w:rPr>
        <w:t xml:space="preserve">and </w:t>
      </w:r>
      <w:r w:rsidR="005B6351" w:rsidRPr="000109AA">
        <w:rPr>
          <w:b/>
          <w:lang w:eastAsia="zh-CN"/>
        </w:rPr>
        <w:t>the</w:t>
      </w:r>
      <w:r w:rsidRPr="000109AA">
        <w:rPr>
          <w:b/>
          <w:lang w:eastAsia="zh-CN"/>
        </w:rPr>
        <w:t xml:space="preserve"> size of the “data carrying candidate”.</w:t>
      </w:r>
    </w:p>
    <w:p w14:paraId="3AA1E00B" w14:textId="654FDC3B" w:rsidR="00325DD7" w:rsidRPr="000109AA" w:rsidRDefault="00325DD7" w:rsidP="0027568E">
      <w:pPr>
        <w:jc w:val="both"/>
        <w:rPr>
          <w:b/>
          <w:lang w:eastAsia="zh-CN"/>
        </w:rPr>
      </w:pPr>
      <w:r>
        <w:rPr>
          <w:b/>
          <w:lang w:eastAsia="zh-CN"/>
        </w:rPr>
        <w:t xml:space="preserve">Observation </w:t>
      </w:r>
      <w:r w:rsidR="00537E23">
        <w:rPr>
          <w:b/>
          <w:lang w:eastAsia="zh-CN"/>
        </w:rPr>
        <w:t>11</w:t>
      </w:r>
      <w:r>
        <w:rPr>
          <w:b/>
          <w:lang w:eastAsia="zh-CN"/>
        </w:rPr>
        <w:t xml:space="preserve">: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7BB8E1AF" w14:textId="43C0B194" w:rsidR="0027568E" w:rsidRDefault="0027568E" w:rsidP="00A45E04">
      <w:pPr>
        <w:pStyle w:val="Heading3"/>
        <w:rPr>
          <w:lang w:eastAsia="zh-CN"/>
        </w:rPr>
      </w:pPr>
      <w:r>
        <w:rPr>
          <w:lang w:eastAsia="zh-CN"/>
        </w:rPr>
        <w:t>2.</w:t>
      </w:r>
      <w:r w:rsidR="0090368D">
        <w:rPr>
          <w:lang w:eastAsia="zh-CN"/>
        </w:rPr>
        <w:t>3</w:t>
      </w:r>
      <w:r>
        <w:rPr>
          <w:lang w:eastAsia="zh-CN"/>
        </w:rPr>
        <w:t>.</w:t>
      </w:r>
      <w:r w:rsidR="00AB57FB">
        <w:rPr>
          <w:lang w:eastAsia="zh-CN"/>
        </w:rPr>
        <w:t>2</w:t>
      </w:r>
      <w:r w:rsidR="00A45E04">
        <w:rPr>
          <w:lang w:eastAsia="zh-CN"/>
        </w:rPr>
        <w:tab/>
      </w:r>
      <w:r>
        <w:rPr>
          <w:lang w:eastAsia="zh-CN"/>
        </w:rPr>
        <w:t xml:space="preserve">Dynamic indication of </w:t>
      </w:r>
      <w:proofErr w:type="spellStart"/>
      <w:r>
        <w:rPr>
          <w:lang w:eastAsia="zh-CN"/>
        </w:rPr>
        <w:t>MsgA</w:t>
      </w:r>
      <w:proofErr w:type="spellEnd"/>
      <w:r>
        <w:rPr>
          <w:lang w:eastAsia="zh-CN"/>
        </w:rPr>
        <w:t xml:space="preserve"> data configuration</w:t>
      </w:r>
    </w:p>
    <w:p w14:paraId="7EB6F3DA" w14:textId="77777777" w:rsidR="0027568E" w:rsidRDefault="000109AA" w:rsidP="0027568E">
      <w:pPr>
        <w:jc w:val="both"/>
        <w:rPr>
          <w:lang w:eastAsia="zh-CN"/>
        </w:rPr>
      </w:pPr>
      <w:r>
        <w:rPr>
          <w:lang w:eastAsia="zh-CN"/>
        </w:rPr>
        <w:t xml:space="preserve">In section 2.2.1, </w:t>
      </w:r>
      <w:r w:rsidR="009710FC">
        <w:rPr>
          <w:lang w:eastAsia="zh-CN"/>
        </w:rPr>
        <w:t xml:space="preserve">different alternatives are discussed </w:t>
      </w:r>
      <w:r>
        <w:rPr>
          <w:lang w:eastAsia="zh-CN"/>
        </w:rPr>
        <w:t xml:space="preserve">for supporting different PUSCH resource allocation sizes. </w:t>
      </w:r>
      <w:r w:rsidR="009710FC">
        <w:rPr>
          <w:lang w:eastAsia="zh-CN"/>
        </w:rPr>
        <w:t>In some alternatives, the resource allocation size is signalled to the network through the preamble index. This reduces the pooling efficiency of the resource allocation, as the preamble space is segmented based on the resource allocation size. Alternatively, the UE selects a resource allocation size, and the network tries multiple decode hypothesis to determine the resource allocation size and data the UE sent.</w:t>
      </w:r>
    </w:p>
    <w:p w14:paraId="4BB5E702" w14:textId="3E978772" w:rsidR="009710FC" w:rsidRDefault="009710FC" w:rsidP="0027568E">
      <w:pPr>
        <w:jc w:val="both"/>
        <w:rPr>
          <w:lang w:eastAsia="zh-CN"/>
        </w:rPr>
      </w:pPr>
      <w:r>
        <w:rPr>
          <w:lang w:eastAsia="zh-CN"/>
        </w:rPr>
        <w:t xml:space="preserve">Furthermore, for the same resource allocation size, the UE can select different MCS depending on the channel conditions measured by the UE to improve signal </w:t>
      </w:r>
      <w:proofErr w:type="spellStart"/>
      <w:r>
        <w:rPr>
          <w:lang w:eastAsia="zh-CN"/>
        </w:rPr>
        <w:t>decodability</w:t>
      </w:r>
      <w:proofErr w:type="spellEnd"/>
      <w:r>
        <w:rPr>
          <w:lang w:eastAsia="zh-CN"/>
        </w:rPr>
        <w:t xml:space="preserve"> at the base station.</w:t>
      </w:r>
    </w:p>
    <w:p w14:paraId="1C6C1876" w14:textId="165BF3ED" w:rsidR="009710FC" w:rsidRDefault="009710FC" w:rsidP="0027568E">
      <w:pPr>
        <w:jc w:val="both"/>
        <w:rPr>
          <w:lang w:eastAsia="zh-CN"/>
        </w:rPr>
      </w:pPr>
      <w:r>
        <w:rPr>
          <w:lang w:eastAsia="zh-CN"/>
        </w:rPr>
        <w:t xml:space="preserve">Trying multiple decode hypothesis at the </w:t>
      </w:r>
      <w:proofErr w:type="spellStart"/>
      <w:r>
        <w:rPr>
          <w:lang w:eastAsia="zh-CN"/>
        </w:rPr>
        <w:t>gNB</w:t>
      </w:r>
      <w:proofErr w:type="spellEnd"/>
      <w:r>
        <w:rPr>
          <w:lang w:eastAsia="zh-CN"/>
        </w:rPr>
        <w:t xml:space="preserve"> increases the complexity of the </w:t>
      </w:r>
      <w:proofErr w:type="spellStart"/>
      <w:r>
        <w:rPr>
          <w:lang w:eastAsia="zh-CN"/>
        </w:rPr>
        <w:t>gNB</w:t>
      </w:r>
      <w:proofErr w:type="spellEnd"/>
      <w:r>
        <w:rPr>
          <w:lang w:eastAsia="zh-CN"/>
        </w:rPr>
        <w:t xml:space="preserve"> receiver. To avoid this, uplink control information including the MCS, payload and resource size </w:t>
      </w:r>
      <w:r w:rsidR="00D30E59">
        <w:rPr>
          <w:lang w:eastAsia="zh-CN"/>
        </w:rPr>
        <w:t>can be</w:t>
      </w:r>
      <w:r>
        <w:rPr>
          <w:lang w:eastAsia="zh-CN"/>
        </w:rPr>
        <w:t xml:space="preserve"> transmitted with the uplink data to assist the </w:t>
      </w:r>
      <w:proofErr w:type="spellStart"/>
      <w:r>
        <w:rPr>
          <w:lang w:eastAsia="zh-CN"/>
        </w:rPr>
        <w:t>gNB</w:t>
      </w:r>
      <w:proofErr w:type="spellEnd"/>
      <w:r>
        <w:rPr>
          <w:lang w:eastAsia="zh-CN"/>
        </w:rPr>
        <w:t xml:space="preserve"> to decode the </w:t>
      </w:r>
      <w:proofErr w:type="spellStart"/>
      <w:r>
        <w:rPr>
          <w:lang w:eastAsia="zh-CN"/>
        </w:rPr>
        <w:t>MsgA</w:t>
      </w:r>
      <w:proofErr w:type="spellEnd"/>
      <w:r>
        <w:rPr>
          <w:lang w:eastAsia="zh-CN"/>
        </w:rPr>
        <w:t xml:space="preserve"> PUSCH transmission</w:t>
      </w:r>
      <w:r w:rsidR="00537E23">
        <w:rPr>
          <w:lang w:eastAsia="zh-CN"/>
        </w:rPr>
        <w:t xml:space="preserve"> and hence reduce the number of hypothesis testing and </w:t>
      </w:r>
      <w:r w:rsidR="00537E23">
        <w:rPr>
          <w:lang w:eastAsia="zh-CN"/>
        </w:rPr>
        <w:t>subsequent risk of erroneous decoding</w:t>
      </w:r>
      <w:r>
        <w:rPr>
          <w:lang w:eastAsia="zh-CN"/>
        </w:rPr>
        <w:t>.</w:t>
      </w:r>
    </w:p>
    <w:p w14:paraId="45926901" w14:textId="007259D8" w:rsidR="00F46868" w:rsidRDefault="00325DD7" w:rsidP="0027568E">
      <w:pPr>
        <w:jc w:val="both"/>
        <w:rPr>
          <w:lang w:eastAsia="zh-CN"/>
        </w:rPr>
      </w:pPr>
      <w:r>
        <w:rPr>
          <w:lang w:eastAsia="zh-CN"/>
        </w:rPr>
        <w:t xml:space="preserve">When the UE transmits </w:t>
      </w:r>
      <w:proofErr w:type="spellStart"/>
      <w:r>
        <w:rPr>
          <w:lang w:eastAsia="zh-CN"/>
        </w:rPr>
        <w:t>MsgA</w:t>
      </w:r>
      <w:proofErr w:type="spellEnd"/>
      <w:r>
        <w:rPr>
          <w:lang w:eastAsia="zh-CN"/>
        </w:rPr>
        <w:t xml:space="preserve">, it </w:t>
      </w:r>
      <w:r w:rsidR="00537E23">
        <w:rPr>
          <w:lang w:eastAsia="zh-CN"/>
        </w:rPr>
        <w:t xml:space="preserve">should preferably </w:t>
      </w:r>
      <w:r>
        <w:rPr>
          <w:lang w:eastAsia="zh-CN"/>
        </w:rPr>
        <w:t xml:space="preserve">include uplink control information, such </w:t>
      </w:r>
      <w:r w:rsidR="00537E23">
        <w:rPr>
          <w:lang w:eastAsia="zh-CN"/>
        </w:rPr>
        <w:t xml:space="preserve">as </w:t>
      </w:r>
      <w:r>
        <w:rPr>
          <w:lang w:eastAsia="zh-CN"/>
        </w:rPr>
        <w:t xml:space="preserve">MCS, payload and </w:t>
      </w:r>
      <w:r w:rsidR="00BD2ACA">
        <w:rPr>
          <w:lang w:eastAsia="zh-CN"/>
        </w:rPr>
        <w:t xml:space="preserve">amount of physical </w:t>
      </w:r>
      <w:r>
        <w:rPr>
          <w:lang w:eastAsia="zh-CN"/>
        </w:rPr>
        <w:t>resource</w:t>
      </w:r>
      <w:r w:rsidR="005D5C3A">
        <w:rPr>
          <w:lang w:eastAsia="zh-CN"/>
        </w:rPr>
        <w:t>s</w:t>
      </w:r>
      <w:r>
        <w:rPr>
          <w:lang w:eastAsia="zh-CN"/>
        </w:rPr>
        <w:t xml:space="preserve"> in </w:t>
      </w:r>
      <w:proofErr w:type="spellStart"/>
      <w:r>
        <w:rPr>
          <w:lang w:eastAsia="zh-CN"/>
        </w:rPr>
        <w:t>MsgA</w:t>
      </w:r>
      <w:proofErr w:type="spellEnd"/>
      <w:r>
        <w:rPr>
          <w:lang w:eastAsia="zh-CN"/>
        </w:rPr>
        <w:t xml:space="preserve"> that is separately </w:t>
      </w:r>
      <w:r w:rsidR="00537E23">
        <w:rPr>
          <w:lang w:eastAsia="zh-CN"/>
        </w:rPr>
        <w:t xml:space="preserve">encoded </w:t>
      </w:r>
      <w:r>
        <w:rPr>
          <w:lang w:eastAsia="zh-CN"/>
        </w:rPr>
        <w:t xml:space="preserve">from the rest of the data. </w:t>
      </w:r>
      <w:r w:rsidR="004F7313">
        <w:rPr>
          <w:lang w:eastAsia="zh-CN"/>
        </w:rPr>
        <w:t xml:space="preserve">As </w:t>
      </w:r>
      <w:r w:rsidR="00537E23">
        <w:rPr>
          <w:lang w:eastAsia="zh-CN"/>
        </w:rPr>
        <w:t xml:space="preserve">illustrated </w:t>
      </w:r>
      <w:r w:rsidR="004F7313">
        <w:rPr>
          <w:lang w:eastAsia="zh-CN"/>
        </w:rPr>
        <w:t xml:space="preserve">in </w:t>
      </w:r>
      <w:r w:rsidR="004F7313">
        <w:rPr>
          <w:lang w:eastAsia="zh-CN"/>
        </w:rPr>
        <w:fldChar w:fldCharType="begin"/>
      </w:r>
      <w:r w:rsidR="004F7313">
        <w:rPr>
          <w:lang w:eastAsia="zh-CN"/>
        </w:rPr>
        <w:instrText xml:space="preserve"> REF _Ref4161227 \h </w:instrText>
      </w:r>
      <w:r w:rsidR="004F7313">
        <w:rPr>
          <w:lang w:eastAsia="zh-CN"/>
        </w:rPr>
      </w:r>
      <w:r w:rsidR="004F7313">
        <w:rPr>
          <w:lang w:eastAsia="zh-CN"/>
        </w:rPr>
        <w:fldChar w:fldCharType="separate"/>
      </w:r>
      <w:r w:rsidR="005C60F7">
        <w:t xml:space="preserve">Figure </w:t>
      </w:r>
      <w:r w:rsidR="005C60F7">
        <w:rPr>
          <w:noProof/>
        </w:rPr>
        <w:t>5</w:t>
      </w:r>
      <w:r w:rsidR="004F7313">
        <w:rPr>
          <w:lang w:eastAsia="zh-CN"/>
        </w:rPr>
        <w:fldChar w:fldCharType="end"/>
      </w:r>
      <w:r w:rsidR="004F7313">
        <w:rPr>
          <w:lang w:eastAsia="zh-CN"/>
        </w:rPr>
        <w:t xml:space="preserve">, the PRACH Occasion and preamble index </w:t>
      </w:r>
      <w:r w:rsidR="00537E23">
        <w:rPr>
          <w:lang w:eastAsia="zh-CN"/>
        </w:rPr>
        <w:t xml:space="preserve">would </w:t>
      </w:r>
      <w:r w:rsidR="004F7313">
        <w:rPr>
          <w:lang w:eastAsia="zh-CN"/>
        </w:rPr>
        <w:t xml:space="preserve">determine the corresponding PUSCH Occasion. </w:t>
      </w:r>
      <w:r w:rsidR="00537E23">
        <w:rPr>
          <w:lang w:eastAsia="zh-CN"/>
        </w:rPr>
        <w:t xml:space="preserve">There could be associated rules for deriving the total amount </w:t>
      </w:r>
      <w:r w:rsidR="00537E23">
        <w:rPr>
          <w:lang w:eastAsia="zh-CN"/>
        </w:rPr>
        <w:t xml:space="preserve">and sequencing of the actual used uplink physical resources. </w:t>
      </w:r>
      <w:r w:rsidR="00F46868">
        <w:rPr>
          <w:lang w:eastAsia="zh-CN"/>
        </w:rPr>
        <w:t xml:space="preserve">The control </w:t>
      </w:r>
      <w:r w:rsidR="00537E23">
        <w:rPr>
          <w:lang w:eastAsia="zh-CN"/>
        </w:rPr>
        <w:t>information would</w:t>
      </w:r>
      <w:r w:rsidR="00F46868">
        <w:rPr>
          <w:lang w:eastAsia="zh-CN"/>
        </w:rPr>
        <w:t xml:space="preserve"> carry configuration parameters that assist</w:t>
      </w:r>
      <w:r w:rsidR="00537E23">
        <w:rPr>
          <w:lang w:eastAsia="zh-CN"/>
        </w:rPr>
        <w:t xml:space="preserve">s the </w:t>
      </w:r>
      <w:proofErr w:type="spellStart"/>
      <w:r w:rsidR="00537E23">
        <w:rPr>
          <w:lang w:eastAsia="zh-CN"/>
        </w:rPr>
        <w:t>gNB</w:t>
      </w:r>
      <w:proofErr w:type="spellEnd"/>
      <w:r w:rsidR="00F46868">
        <w:rPr>
          <w:lang w:eastAsia="zh-CN"/>
        </w:rPr>
        <w:t xml:space="preserve"> in decoding the </w:t>
      </w:r>
      <w:proofErr w:type="spellStart"/>
      <w:r w:rsidR="00F46868">
        <w:rPr>
          <w:lang w:eastAsia="zh-CN"/>
        </w:rPr>
        <w:t>MsgA</w:t>
      </w:r>
      <w:proofErr w:type="spellEnd"/>
      <w:r w:rsidR="00F46868">
        <w:rPr>
          <w:lang w:eastAsia="zh-CN"/>
        </w:rPr>
        <w:t xml:space="preserve"> payload carried by the data resource elements</w:t>
      </w:r>
      <w:r w:rsidR="00537E23">
        <w:rPr>
          <w:lang w:eastAsia="zh-CN"/>
        </w:rPr>
        <w:t xml:space="preserve">. Such information could take the form of indicating the used </w:t>
      </w:r>
      <w:r w:rsidR="00F46868">
        <w:rPr>
          <w:lang w:eastAsia="zh-CN"/>
        </w:rPr>
        <w:t xml:space="preserve">MCS, the number of PUSCH Occasion across which the </w:t>
      </w:r>
      <w:proofErr w:type="spellStart"/>
      <w:r w:rsidR="00F46868">
        <w:rPr>
          <w:lang w:eastAsia="zh-CN"/>
        </w:rPr>
        <w:t>MsgA</w:t>
      </w:r>
      <w:proofErr w:type="spellEnd"/>
      <w:r w:rsidR="00F46868">
        <w:rPr>
          <w:lang w:eastAsia="zh-CN"/>
        </w:rPr>
        <w:t xml:space="preserve"> payload is transmitted, etc.</w:t>
      </w:r>
      <w:r w:rsidR="00A06648">
        <w:rPr>
          <w:lang w:eastAsia="zh-CN"/>
        </w:rPr>
        <w:t xml:space="preserve"> </w:t>
      </w:r>
      <w:r w:rsidR="00537E23">
        <w:rPr>
          <w:lang w:eastAsia="zh-CN"/>
        </w:rPr>
        <w:t xml:space="preserve">The principle of having the assisting control part of the </w:t>
      </w:r>
      <w:proofErr w:type="spellStart"/>
      <w:r w:rsidR="00537E23">
        <w:rPr>
          <w:lang w:eastAsia="zh-CN"/>
        </w:rPr>
        <w:t>MsgA</w:t>
      </w:r>
      <w:proofErr w:type="spellEnd"/>
      <w:r w:rsidR="00537E23">
        <w:rPr>
          <w:lang w:eastAsia="zh-CN"/>
        </w:rPr>
        <w:t xml:space="preserve"> is illustrated in </w:t>
      </w:r>
      <w:r w:rsidR="00875D22">
        <w:rPr>
          <w:lang w:eastAsia="zh-CN"/>
        </w:rPr>
        <w:fldChar w:fldCharType="begin"/>
      </w:r>
      <w:r w:rsidR="00875D22">
        <w:rPr>
          <w:lang w:eastAsia="zh-CN"/>
        </w:rPr>
        <w:instrText xml:space="preserve"> REF _Ref4511494 \h </w:instrText>
      </w:r>
      <w:r w:rsidR="00875D22">
        <w:rPr>
          <w:lang w:eastAsia="zh-CN"/>
        </w:rPr>
      </w:r>
      <w:r w:rsidR="00875D22">
        <w:rPr>
          <w:lang w:eastAsia="zh-CN"/>
        </w:rPr>
        <w:fldChar w:fldCharType="separate"/>
      </w:r>
      <w:r w:rsidR="005C60F7">
        <w:t xml:space="preserve">Figure </w:t>
      </w:r>
      <w:r w:rsidR="005C60F7">
        <w:rPr>
          <w:noProof/>
        </w:rPr>
        <w:t>11</w:t>
      </w:r>
      <w:r w:rsidR="00875D22">
        <w:rPr>
          <w:lang w:eastAsia="zh-CN"/>
        </w:rPr>
        <w:fldChar w:fldCharType="end"/>
      </w:r>
      <w:r w:rsidR="00A06648">
        <w:rPr>
          <w:lang w:eastAsia="zh-CN"/>
        </w:rPr>
        <w:t>.</w:t>
      </w:r>
      <w:r w:rsidR="00A06648">
        <w:rPr>
          <w:lang w:eastAsia="zh-CN"/>
        </w:rPr>
        <w:br/>
      </w:r>
    </w:p>
    <w:p w14:paraId="4981BDEA" w14:textId="77777777" w:rsidR="00875D22" w:rsidRDefault="00875D22" w:rsidP="0008636A">
      <w:pPr>
        <w:keepNext/>
        <w:jc w:val="center"/>
      </w:pPr>
      <w:r>
        <w:object w:dxaOrig="6381" w:dyaOrig="4211" w14:anchorId="316D166B">
          <v:shape id="_x0000_i1035" type="#_x0000_t75" style="width:318.5pt;height:210.5pt" o:ole="">
            <v:imagedata r:id="rId34" o:title=""/>
          </v:shape>
          <o:OLEObject Type="Embed" ProgID="Visio.Drawing.11" ShapeID="_x0000_i1035" DrawAspect="Content" ObjectID="_1618388608" r:id="rId35"/>
        </w:object>
      </w:r>
    </w:p>
    <w:p w14:paraId="6027C480" w14:textId="3DED5603" w:rsidR="00A06648" w:rsidRDefault="00875D22" w:rsidP="0008636A">
      <w:pPr>
        <w:pStyle w:val="Caption"/>
        <w:jc w:val="center"/>
        <w:rPr>
          <w:lang w:eastAsia="zh-CN"/>
        </w:rPr>
      </w:pPr>
      <w:bookmarkStart w:id="24" w:name="_Ref4511494"/>
      <w:r>
        <w:t xml:space="preserve">Figure </w:t>
      </w:r>
      <w:r>
        <w:fldChar w:fldCharType="begin"/>
      </w:r>
      <w:r>
        <w:instrText xml:space="preserve"> SEQ Figure \* ARABIC </w:instrText>
      </w:r>
      <w:r>
        <w:fldChar w:fldCharType="separate"/>
      </w:r>
      <w:r w:rsidR="005C60F7">
        <w:rPr>
          <w:noProof/>
        </w:rPr>
        <w:t>11</w:t>
      </w:r>
      <w:r>
        <w:fldChar w:fldCharType="end"/>
      </w:r>
      <w:bookmarkEnd w:id="24"/>
      <w:r>
        <w:rPr>
          <w:lang w:val="en-US"/>
        </w:rPr>
        <w:t>: PUSCH Occasion with control and data resource elements.</w:t>
      </w:r>
    </w:p>
    <w:p w14:paraId="4AA19766" w14:textId="550980D0" w:rsidR="004F7313" w:rsidRPr="0008636A" w:rsidRDefault="004F7313" w:rsidP="0027568E">
      <w:pPr>
        <w:jc w:val="both"/>
        <w:rPr>
          <w:b/>
          <w:lang w:eastAsia="zh-CN"/>
        </w:rPr>
      </w:pPr>
      <w:r>
        <w:rPr>
          <w:b/>
          <w:lang w:eastAsia="zh-CN"/>
        </w:rPr>
        <w:t xml:space="preserve">Observation </w:t>
      </w:r>
      <w:r w:rsidR="00537E23">
        <w:rPr>
          <w:b/>
          <w:lang w:eastAsia="zh-CN"/>
        </w:rPr>
        <w:t>12</w:t>
      </w:r>
      <w:r>
        <w:rPr>
          <w:b/>
          <w:lang w:eastAsia="zh-CN"/>
        </w:rPr>
        <w:t xml:space="preserve">: Including </w:t>
      </w:r>
      <w:r w:rsidR="00537E23">
        <w:rPr>
          <w:b/>
          <w:lang w:eastAsia="zh-CN"/>
        </w:rPr>
        <w:t xml:space="preserve">assisting </w:t>
      </w:r>
      <w:r>
        <w:rPr>
          <w:b/>
          <w:lang w:eastAsia="zh-CN"/>
        </w:rPr>
        <w:t xml:space="preserve">uplink control information, such </w:t>
      </w:r>
      <w:r w:rsidR="00537E23">
        <w:rPr>
          <w:b/>
          <w:lang w:eastAsia="zh-CN"/>
        </w:rPr>
        <w:t xml:space="preserve">as </w:t>
      </w:r>
      <w:r>
        <w:rPr>
          <w:b/>
          <w:lang w:eastAsia="zh-CN"/>
        </w:rPr>
        <w:t xml:space="preserve">MCS, payload size, amount of PUSCH physical resources simplifies the </w:t>
      </w:r>
      <w:proofErr w:type="spellStart"/>
      <w:r>
        <w:rPr>
          <w:b/>
          <w:lang w:eastAsia="zh-CN"/>
        </w:rPr>
        <w:t>gNB</w:t>
      </w:r>
      <w:proofErr w:type="spellEnd"/>
      <w:r>
        <w:rPr>
          <w:b/>
          <w:lang w:eastAsia="zh-CN"/>
        </w:rPr>
        <w:t xml:space="preserve"> receiver </w:t>
      </w:r>
      <w:r w:rsidR="00537E23">
        <w:rPr>
          <w:b/>
          <w:lang w:eastAsia="zh-CN"/>
        </w:rPr>
        <w:t xml:space="preserve">complexity </w:t>
      </w:r>
      <w:r>
        <w:rPr>
          <w:b/>
          <w:lang w:eastAsia="zh-CN"/>
        </w:rPr>
        <w:t>by avoiding the need to try multiple decode hypothesis.</w:t>
      </w:r>
    </w:p>
    <w:p w14:paraId="11CD966C" w14:textId="689F9B0E" w:rsidR="00F46868" w:rsidRPr="0008636A" w:rsidRDefault="00F46868" w:rsidP="0027568E">
      <w:pPr>
        <w:jc w:val="both"/>
        <w:rPr>
          <w:b/>
          <w:lang w:eastAsia="zh-CN"/>
        </w:rPr>
      </w:pPr>
      <w:bookmarkStart w:id="25" w:name="_Hlk4511863"/>
      <w:r w:rsidRPr="0008636A">
        <w:rPr>
          <w:b/>
          <w:lang w:eastAsia="zh-CN"/>
        </w:rPr>
        <w:t>Proposal</w:t>
      </w:r>
      <w:r w:rsidR="004F7313" w:rsidRPr="0008636A">
        <w:rPr>
          <w:b/>
          <w:lang w:eastAsia="zh-CN"/>
        </w:rPr>
        <w:t xml:space="preserve"> </w:t>
      </w:r>
      <w:r w:rsidR="00537E23">
        <w:rPr>
          <w:b/>
          <w:lang w:eastAsia="zh-CN"/>
        </w:rPr>
        <w:t>12</w:t>
      </w:r>
      <w:r w:rsidRPr="0008636A">
        <w:rPr>
          <w:b/>
          <w:lang w:eastAsia="zh-CN"/>
        </w:rPr>
        <w:t>: The resource elements of the PUSCH Occasion are divided into control resource elements carrying the control information</w:t>
      </w:r>
      <w:r w:rsidR="00537E23">
        <w:rPr>
          <w:b/>
          <w:lang w:eastAsia="zh-CN"/>
        </w:rPr>
        <w:t xml:space="preserve"> for data reception</w:t>
      </w:r>
      <w:r w:rsidRPr="0008636A">
        <w:rPr>
          <w:b/>
          <w:lang w:eastAsia="zh-CN"/>
        </w:rPr>
        <w:t xml:space="preserve"> and data resource elements carrying the </w:t>
      </w:r>
      <w:r w:rsidR="00537E23">
        <w:rPr>
          <w:b/>
          <w:lang w:eastAsia="zh-CN"/>
        </w:rPr>
        <w:t xml:space="preserve">actual </w:t>
      </w:r>
      <w:r w:rsidRPr="0008636A">
        <w:rPr>
          <w:b/>
          <w:lang w:eastAsia="zh-CN"/>
        </w:rPr>
        <w:t>data information.</w:t>
      </w:r>
    </w:p>
    <w:bookmarkEnd w:id="25"/>
    <w:p w14:paraId="56769E11" w14:textId="4E0C4CB7" w:rsidR="00325DD7" w:rsidRDefault="00325DD7" w:rsidP="0027568E">
      <w:pPr>
        <w:jc w:val="both"/>
        <w:rPr>
          <w:lang w:eastAsia="zh-CN"/>
        </w:rPr>
      </w:pPr>
      <w:r>
        <w:rPr>
          <w:lang w:eastAsia="zh-CN"/>
        </w:rPr>
        <w:t xml:space="preserve">When the </w:t>
      </w:r>
      <w:proofErr w:type="spellStart"/>
      <w:r>
        <w:rPr>
          <w:lang w:eastAsia="zh-CN"/>
        </w:rPr>
        <w:t>gNB</w:t>
      </w:r>
      <w:proofErr w:type="spellEnd"/>
      <w:r>
        <w:rPr>
          <w:lang w:eastAsia="zh-CN"/>
        </w:rPr>
        <w:t xml:space="preserve"> receives </w:t>
      </w:r>
      <w:proofErr w:type="spellStart"/>
      <w:r>
        <w:rPr>
          <w:lang w:eastAsia="zh-CN"/>
        </w:rPr>
        <w:t>MsgA</w:t>
      </w:r>
      <w:proofErr w:type="spellEnd"/>
      <w:r>
        <w:rPr>
          <w:lang w:eastAsia="zh-CN"/>
        </w:rPr>
        <w:t xml:space="preserve">, after detecting the preamble, it decodes the control information to determine the amount of resources and MCS used for the data payload. The </w:t>
      </w:r>
      <w:proofErr w:type="spellStart"/>
      <w:r>
        <w:rPr>
          <w:lang w:eastAsia="zh-CN"/>
        </w:rPr>
        <w:t>gNB</w:t>
      </w:r>
      <w:proofErr w:type="spellEnd"/>
      <w:r>
        <w:rPr>
          <w:lang w:eastAsia="zh-CN"/>
        </w:rPr>
        <w:t xml:space="preserve"> then proceeds to decode the data payload</w:t>
      </w:r>
      <w:r w:rsidR="00BD2ACA">
        <w:rPr>
          <w:lang w:eastAsia="zh-CN"/>
        </w:rPr>
        <w:t xml:space="preserve">. The reliability and robustness of transmission of control information in </w:t>
      </w:r>
      <w:proofErr w:type="spellStart"/>
      <w:r w:rsidR="00BD2ACA">
        <w:rPr>
          <w:lang w:eastAsia="zh-CN"/>
        </w:rPr>
        <w:t>MsgA</w:t>
      </w:r>
      <w:proofErr w:type="spellEnd"/>
      <w:r w:rsidR="00BD2ACA">
        <w:rPr>
          <w:lang w:eastAsia="zh-CN"/>
        </w:rPr>
        <w:t xml:space="preserve"> impacts the overlap reliability and robustness of </w:t>
      </w:r>
      <w:proofErr w:type="spellStart"/>
      <w:r w:rsidR="00BD2ACA">
        <w:rPr>
          <w:lang w:eastAsia="zh-CN"/>
        </w:rPr>
        <w:t>MsgA</w:t>
      </w:r>
      <w:proofErr w:type="spellEnd"/>
      <w:r w:rsidR="00BD2ACA">
        <w:rPr>
          <w:lang w:eastAsia="zh-CN"/>
        </w:rPr>
        <w:t>.</w:t>
      </w:r>
      <w:r w:rsidR="004F7313">
        <w:rPr>
          <w:lang w:eastAsia="zh-CN"/>
        </w:rPr>
        <w:t xml:space="preserve"> To improve the reliability of decoding the control information, the amount of information conveyed by the control resource elements should be limited. When conveying one or two bits of information, the control information can modulate a low PAPR sequence as those defined in section 5.2.2 of TS 38.211 </w:t>
      </w:r>
      <w:r w:rsidR="004F7313">
        <w:rPr>
          <w:lang w:eastAsia="zh-CN"/>
        </w:rPr>
        <w:fldChar w:fldCharType="begin"/>
      </w:r>
      <w:r w:rsidR="004F7313">
        <w:rPr>
          <w:lang w:eastAsia="zh-CN"/>
        </w:rPr>
        <w:instrText xml:space="preserve"> REF _Ref4143134 \r \h </w:instrText>
      </w:r>
      <w:r w:rsidR="004F7313">
        <w:rPr>
          <w:lang w:eastAsia="zh-CN"/>
        </w:rPr>
      </w:r>
      <w:r w:rsidR="004F7313">
        <w:rPr>
          <w:lang w:eastAsia="zh-CN"/>
        </w:rPr>
        <w:fldChar w:fldCharType="separate"/>
      </w:r>
      <w:r w:rsidR="005C60F7">
        <w:rPr>
          <w:lang w:eastAsia="zh-CN"/>
        </w:rPr>
        <w:t>[9]</w:t>
      </w:r>
      <w:r w:rsidR="004F7313">
        <w:rPr>
          <w:lang w:eastAsia="zh-CN"/>
        </w:rPr>
        <w:fldChar w:fldCharType="end"/>
      </w:r>
      <w:r w:rsidR="004F7313">
        <w:rPr>
          <w:lang w:eastAsia="zh-CN"/>
        </w:rPr>
        <w:t xml:space="preserve">. </w:t>
      </w:r>
      <w:r w:rsidR="00A06648">
        <w:rPr>
          <w:lang w:eastAsia="zh-CN"/>
        </w:rPr>
        <w:t>To further improve the reliability of decoding the control information, multiple sequences are used within the control resource elements of</w:t>
      </w:r>
      <w:r w:rsidR="0087211F">
        <w:rPr>
          <w:lang w:eastAsia="zh-CN"/>
        </w:rPr>
        <w:t xml:space="preserve"> a</w:t>
      </w:r>
      <w:r w:rsidR="00A06648">
        <w:rPr>
          <w:lang w:eastAsia="zh-CN"/>
        </w:rPr>
        <w:t xml:space="preserve"> PUSCH occasion, e.g. by using different cyclic shifts. The preamble associated with each PUSCH occasion </w:t>
      </w:r>
      <w:r w:rsidR="0087211F">
        <w:rPr>
          <w:lang w:eastAsia="zh-CN"/>
        </w:rPr>
        <w:t>can be</w:t>
      </w:r>
      <w:r w:rsidR="00A06648">
        <w:rPr>
          <w:lang w:eastAsia="zh-CN"/>
        </w:rPr>
        <w:t xml:space="preserve"> further divided into subsets, with the size of each subset being 1 or more, and each subset associated with a unique sequence.</w:t>
      </w:r>
    </w:p>
    <w:p w14:paraId="06E26B18" w14:textId="028ED937" w:rsidR="00252F36" w:rsidRDefault="00BD2ACA" w:rsidP="006D299F">
      <w:pPr>
        <w:jc w:val="both"/>
        <w:rPr>
          <w:b/>
          <w:lang w:eastAsia="zh-CN"/>
        </w:rPr>
      </w:pPr>
      <w:r w:rsidRPr="00A75F89">
        <w:rPr>
          <w:b/>
          <w:lang w:eastAsia="zh-CN"/>
        </w:rPr>
        <w:t xml:space="preserve">Observation </w:t>
      </w:r>
      <w:r w:rsidR="00537E23">
        <w:rPr>
          <w:b/>
          <w:lang w:eastAsia="zh-CN"/>
        </w:rPr>
        <w:t>13</w:t>
      </w:r>
      <w:r w:rsidRPr="00A75F89">
        <w:rPr>
          <w:b/>
          <w:lang w:eastAsia="zh-CN"/>
        </w:rPr>
        <w:t xml:space="preserve">: Transmission of control information in </w:t>
      </w:r>
      <w:proofErr w:type="spellStart"/>
      <w:r w:rsidRPr="00A75F89">
        <w:rPr>
          <w:b/>
          <w:lang w:eastAsia="zh-CN"/>
        </w:rPr>
        <w:t>MsgA</w:t>
      </w:r>
      <w:proofErr w:type="spellEnd"/>
      <w:r w:rsidRPr="00A75F89">
        <w:rPr>
          <w:b/>
          <w:lang w:eastAsia="zh-CN"/>
        </w:rPr>
        <w:t xml:space="preserve"> should be of high reliability and robustness.</w:t>
      </w:r>
      <w:r>
        <w:rPr>
          <w:b/>
          <w:lang w:eastAsia="zh-CN"/>
        </w:rPr>
        <w:t xml:space="preserve"> </w:t>
      </w:r>
    </w:p>
    <w:p w14:paraId="3C43C467" w14:textId="3D2FCA6E" w:rsidR="004F7313" w:rsidRDefault="004F7313" w:rsidP="006D299F">
      <w:pPr>
        <w:jc w:val="both"/>
        <w:rPr>
          <w:b/>
          <w:lang w:eastAsia="zh-CN"/>
        </w:rPr>
      </w:pPr>
      <w:r>
        <w:rPr>
          <w:b/>
          <w:lang w:eastAsia="zh-CN"/>
        </w:rPr>
        <w:t xml:space="preserve">Observation </w:t>
      </w:r>
      <w:r w:rsidR="00537E23">
        <w:rPr>
          <w:b/>
          <w:lang w:eastAsia="zh-CN"/>
        </w:rPr>
        <w:t>14</w:t>
      </w:r>
      <w:r>
        <w:rPr>
          <w:b/>
          <w:lang w:eastAsia="zh-CN"/>
        </w:rPr>
        <w:t xml:space="preserve">: To improve the reliability of the control information carried by the PUSCH Occasions, the </w:t>
      </w:r>
      <w:r w:rsidR="00A06648">
        <w:rPr>
          <w:b/>
          <w:lang w:eastAsia="zh-CN"/>
        </w:rPr>
        <w:t>amount of control information convey</w:t>
      </w:r>
      <w:r w:rsidR="0076188B">
        <w:rPr>
          <w:b/>
          <w:lang w:eastAsia="zh-CN"/>
        </w:rPr>
        <w:t>ed</w:t>
      </w:r>
      <w:r w:rsidR="00A06648">
        <w:rPr>
          <w:b/>
          <w:lang w:eastAsia="zh-CN"/>
        </w:rPr>
        <w:t xml:space="preserve"> should be limited.</w:t>
      </w:r>
    </w:p>
    <w:p w14:paraId="523AEA8C" w14:textId="6D75A152" w:rsidR="00A06648" w:rsidRDefault="00A06648" w:rsidP="006D299F">
      <w:pPr>
        <w:jc w:val="both"/>
        <w:rPr>
          <w:b/>
          <w:lang w:eastAsia="zh-CN"/>
        </w:rPr>
      </w:pPr>
      <w:r>
        <w:rPr>
          <w:b/>
          <w:lang w:eastAsia="zh-CN"/>
        </w:rPr>
        <w:t xml:space="preserve">Proposal </w:t>
      </w:r>
      <w:r w:rsidR="00537E23">
        <w:rPr>
          <w:b/>
          <w:lang w:eastAsia="zh-CN"/>
        </w:rPr>
        <w:t>13</w:t>
      </w:r>
      <w:r>
        <w:rPr>
          <w:b/>
          <w:lang w:eastAsia="zh-CN"/>
        </w:rPr>
        <w:t xml:space="preserve">: The control information </w:t>
      </w:r>
      <w:r w:rsidR="0076188B">
        <w:rPr>
          <w:b/>
          <w:lang w:eastAsia="zh-CN"/>
        </w:rPr>
        <w:t xml:space="preserve">for </w:t>
      </w:r>
      <w:r w:rsidR="0076188B">
        <w:rPr>
          <w:b/>
          <w:lang w:eastAsia="zh-CN"/>
        </w:rPr>
        <w:t xml:space="preserve">data info part of </w:t>
      </w:r>
      <w:proofErr w:type="spellStart"/>
      <w:r w:rsidR="0076188B">
        <w:rPr>
          <w:b/>
          <w:lang w:eastAsia="zh-CN"/>
        </w:rPr>
        <w:t>MsgA</w:t>
      </w:r>
      <w:proofErr w:type="spellEnd"/>
      <w:r w:rsidR="0076188B">
        <w:rPr>
          <w:b/>
          <w:lang w:eastAsia="zh-CN"/>
        </w:rPr>
        <w:t xml:space="preserve"> </w:t>
      </w:r>
      <w:r>
        <w:rPr>
          <w:b/>
          <w:lang w:eastAsia="zh-CN"/>
        </w:rPr>
        <w:t>modulates a low PAPR sequence.</w:t>
      </w:r>
    </w:p>
    <w:p w14:paraId="35AC50AF" w14:textId="54BAC2F2" w:rsidR="00A06648" w:rsidRDefault="00A06648" w:rsidP="006D299F">
      <w:pPr>
        <w:jc w:val="both"/>
        <w:rPr>
          <w:b/>
          <w:lang w:eastAsia="zh-CN"/>
        </w:rPr>
      </w:pPr>
      <w:r>
        <w:rPr>
          <w:b/>
          <w:lang w:eastAsia="zh-CN"/>
        </w:rPr>
        <w:t xml:space="preserve">Proposal </w:t>
      </w:r>
      <w:r w:rsidR="00537E23">
        <w:rPr>
          <w:b/>
          <w:lang w:eastAsia="zh-CN"/>
        </w:rPr>
        <w:t>14</w:t>
      </w:r>
      <w:r>
        <w:rPr>
          <w:b/>
          <w:lang w:eastAsia="zh-CN"/>
        </w:rPr>
        <w:t>: The preamble</w:t>
      </w:r>
      <w:r w:rsidR="0087211F">
        <w:rPr>
          <w:b/>
          <w:lang w:eastAsia="zh-CN"/>
        </w:rPr>
        <w:t>s</w:t>
      </w:r>
      <w:r>
        <w:rPr>
          <w:b/>
          <w:lang w:eastAsia="zh-CN"/>
        </w:rPr>
        <w:t xml:space="preserve"> associated with each PUSCH Occasion are divided into subsets, which each subset </w:t>
      </w:r>
      <w:r w:rsidR="0087211F">
        <w:rPr>
          <w:b/>
          <w:lang w:eastAsia="zh-CN"/>
        </w:rPr>
        <w:t xml:space="preserve">associated </w:t>
      </w:r>
      <w:r>
        <w:rPr>
          <w:b/>
          <w:lang w:eastAsia="zh-CN"/>
        </w:rPr>
        <w:t>with a low PAPR sequence within the control resource elements of the PUSCH Occasion.</w:t>
      </w:r>
    </w:p>
    <w:p w14:paraId="4671B0D6" w14:textId="013D1631" w:rsidR="00D542FF" w:rsidRDefault="00D542FF" w:rsidP="00D542FF">
      <w:pPr>
        <w:pStyle w:val="Heading2"/>
        <w:rPr>
          <w:lang w:eastAsia="zh-CN"/>
        </w:rPr>
      </w:pPr>
      <w:r>
        <w:rPr>
          <w:lang w:eastAsia="zh-CN"/>
        </w:rPr>
        <w:t>2.3</w:t>
      </w:r>
      <w:r>
        <w:rPr>
          <w:lang w:eastAsia="zh-CN"/>
        </w:rPr>
        <w:tab/>
      </w:r>
      <w:proofErr w:type="spellStart"/>
      <w:r>
        <w:rPr>
          <w:lang w:eastAsia="zh-CN"/>
        </w:rPr>
        <w:t>MsgA</w:t>
      </w:r>
      <w:proofErr w:type="spellEnd"/>
      <w:r>
        <w:rPr>
          <w:lang w:eastAsia="zh-CN"/>
        </w:rPr>
        <w:t xml:space="preserve"> PUSCH Waveform</w:t>
      </w:r>
    </w:p>
    <w:p w14:paraId="1F8905DF" w14:textId="3A3E8C7C" w:rsidR="00D542FF" w:rsidRDefault="00D542FF" w:rsidP="00D542FF">
      <w:pPr>
        <w:rPr>
          <w:lang w:eastAsia="zh-CN"/>
        </w:rPr>
      </w:pPr>
      <w:r>
        <w:rPr>
          <w:lang w:eastAsia="zh-CN"/>
        </w:rPr>
        <w:t xml:space="preserve">In RAN1#96 </w:t>
      </w:r>
      <w:r>
        <w:rPr>
          <w:lang w:eastAsia="zh-CN"/>
        </w:rPr>
        <w:fldChar w:fldCharType="begin"/>
      </w:r>
      <w:r>
        <w:rPr>
          <w:lang w:eastAsia="zh-CN"/>
        </w:rPr>
        <w:instrText xml:space="preserve"> REF _Ref4140342 \r \h </w:instrText>
      </w:r>
      <w:r>
        <w:rPr>
          <w:lang w:eastAsia="zh-CN"/>
        </w:rPr>
      </w:r>
      <w:r>
        <w:rPr>
          <w:lang w:eastAsia="zh-CN"/>
        </w:rPr>
        <w:fldChar w:fldCharType="separate"/>
      </w:r>
      <w:r w:rsidR="005C60F7">
        <w:rPr>
          <w:lang w:eastAsia="zh-CN"/>
        </w:rPr>
        <w:t>[2]</w:t>
      </w:r>
      <w:r>
        <w:rPr>
          <w:lang w:eastAsia="zh-CN"/>
        </w:rPr>
        <w:fldChar w:fldCharType="end"/>
      </w:r>
      <w:r>
        <w:rPr>
          <w:lang w:eastAsia="zh-CN"/>
        </w:rPr>
        <w:t>, the following agreement was reached:</w:t>
      </w:r>
    </w:p>
    <w:p w14:paraId="3FE7BFA3" w14:textId="77777777" w:rsidR="009E468D" w:rsidRPr="007C727D" w:rsidRDefault="009E468D" w:rsidP="009E468D">
      <w:pPr>
        <w:rPr>
          <w:b/>
          <w:highlight w:val="green"/>
          <w:lang w:eastAsia="x-none"/>
        </w:rPr>
      </w:pPr>
      <w:r w:rsidRPr="007C727D">
        <w:rPr>
          <w:highlight w:val="green"/>
          <w:lang w:eastAsia="x-none"/>
        </w:rPr>
        <w:t>Agreements</w:t>
      </w:r>
      <w:r w:rsidRPr="007C727D">
        <w:rPr>
          <w:b/>
          <w:highlight w:val="green"/>
          <w:lang w:eastAsia="x-none"/>
        </w:rPr>
        <w:t>:</w:t>
      </w:r>
    </w:p>
    <w:p w14:paraId="38AF9C1E" w14:textId="77777777" w:rsidR="009E468D" w:rsidRPr="007C727D" w:rsidRDefault="009E468D" w:rsidP="009E468D">
      <w:pPr>
        <w:pStyle w:val="ListParagraph"/>
        <w:numPr>
          <w:ilvl w:val="0"/>
          <w:numId w:val="27"/>
        </w:numPr>
        <w:overflowPunct/>
        <w:snapToGrid w:val="0"/>
        <w:spacing w:after="120"/>
        <w:jc w:val="both"/>
        <w:textAlignment w:val="auto"/>
        <w:rPr>
          <w:lang w:eastAsia="zh-CN"/>
        </w:rPr>
      </w:pPr>
      <w:r w:rsidRPr="007C727D">
        <w:rPr>
          <w:rFonts w:hint="eastAsia"/>
          <w:lang w:eastAsia="zh-CN"/>
        </w:rPr>
        <w:t xml:space="preserve">Both DFT-s-OFDM and CP-OFDM are supported </w:t>
      </w:r>
      <w:r w:rsidRPr="007C727D">
        <w:rPr>
          <w:lang w:eastAsia="zh-CN"/>
        </w:rPr>
        <w:t xml:space="preserve">for the payload transmission in </w:t>
      </w:r>
      <w:proofErr w:type="spellStart"/>
      <w:r w:rsidRPr="007C727D">
        <w:rPr>
          <w:lang w:eastAsia="zh-CN"/>
        </w:rPr>
        <w:t>msgA</w:t>
      </w:r>
      <w:proofErr w:type="spellEnd"/>
    </w:p>
    <w:p w14:paraId="440504D0" w14:textId="77777777" w:rsidR="009E468D" w:rsidRPr="007C727D" w:rsidRDefault="009E468D" w:rsidP="009E468D">
      <w:pPr>
        <w:pStyle w:val="ListParagraph"/>
        <w:numPr>
          <w:ilvl w:val="1"/>
          <w:numId w:val="27"/>
        </w:numPr>
        <w:overflowPunct/>
        <w:snapToGrid w:val="0"/>
        <w:spacing w:after="120"/>
        <w:jc w:val="both"/>
        <w:textAlignment w:val="auto"/>
        <w:rPr>
          <w:lang w:eastAsia="zh-CN"/>
        </w:rPr>
      </w:pPr>
      <w:r w:rsidRPr="007C727D">
        <w:rPr>
          <w:lang w:eastAsia="zh-CN"/>
        </w:rPr>
        <w:t xml:space="preserve">FFS how to indicate/configure the waveform </w:t>
      </w:r>
    </w:p>
    <w:p w14:paraId="4DD2CC47" w14:textId="259E46C6" w:rsidR="00D542FF" w:rsidRDefault="009E468D" w:rsidP="009E468D">
      <w:pPr>
        <w:jc w:val="both"/>
        <w:rPr>
          <w:lang w:eastAsia="zh-CN"/>
        </w:rPr>
      </w:pPr>
      <w:r>
        <w:rPr>
          <w:lang w:eastAsia="zh-CN"/>
        </w:rPr>
        <w:t xml:space="preserve">It is agreed to support both CP-OFDM and DFT-s-OFDM for the PUSCH part of </w:t>
      </w:r>
      <w:proofErr w:type="spellStart"/>
      <w:r>
        <w:rPr>
          <w:lang w:eastAsia="zh-CN"/>
        </w:rPr>
        <w:t>MsgA</w:t>
      </w:r>
      <w:proofErr w:type="spellEnd"/>
      <w:r>
        <w:rPr>
          <w:lang w:eastAsia="zh-CN"/>
        </w:rPr>
        <w:t>, the remaining open point is how to indicate or configure the waveform. In NR release 15, the Msg3 waveform is indicated in PRACH-</w:t>
      </w:r>
      <w:proofErr w:type="spellStart"/>
      <w:r>
        <w:rPr>
          <w:lang w:eastAsia="zh-CN"/>
        </w:rPr>
        <w:t>ConfigCommom</w:t>
      </w:r>
      <w:proofErr w:type="spellEnd"/>
      <w:r>
        <w:rPr>
          <w:lang w:eastAsia="zh-CN"/>
        </w:rPr>
        <w:t xml:space="preserve"> IE, if higher layer parameter </w:t>
      </w:r>
      <w:r w:rsidRPr="0008636A">
        <w:rPr>
          <w:i/>
          <w:lang w:eastAsia="zh-CN"/>
        </w:rPr>
        <w:t>msg3-transformPrecoder</w:t>
      </w:r>
      <w:r>
        <w:rPr>
          <w:lang w:eastAsia="zh-CN"/>
        </w:rPr>
        <w:t xml:space="preserve"> is included, transform precoding is enabled (i.e. DFT-s-OFDM waveform is used), else CP-OFDM is used. A similar scheme can be used for </w:t>
      </w:r>
      <w:r w:rsidR="007C7F73">
        <w:rPr>
          <w:lang w:eastAsia="zh-CN"/>
        </w:rPr>
        <w:t>2</w:t>
      </w:r>
      <w:r>
        <w:rPr>
          <w:lang w:eastAsia="zh-CN"/>
        </w:rPr>
        <w:t xml:space="preserve">-step RACH by including a parameter in the configuration of </w:t>
      </w:r>
      <w:r w:rsidR="007C7F73">
        <w:rPr>
          <w:lang w:eastAsia="zh-CN"/>
        </w:rPr>
        <w:t>2</w:t>
      </w:r>
      <w:r>
        <w:rPr>
          <w:lang w:eastAsia="zh-CN"/>
        </w:rPr>
        <w:t>-step RACH to enable or disable DFT-s-OFDM, or CP-OFDM.</w:t>
      </w:r>
    </w:p>
    <w:p w14:paraId="38515FB8" w14:textId="1BD59702" w:rsidR="009E468D" w:rsidRPr="0008636A" w:rsidRDefault="009E468D" w:rsidP="009E468D">
      <w:pPr>
        <w:jc w:val="both"/>
        <w:rPr>
          <w:b/>
          <w:lang w:eastAsia="zh-CN"/>
        </w:rPr>
      </w:pPr>
      <w:r w:rsidRPr="0008636A">
        <w:rPr>
          <w:b/>
          <w:lang w:eastAsia="zh-CN"/>
        </w:rPr>
        <w:t>Proposal</w:t>
      </w:r>
      <w:r w:rsidR="00F21FDA" w:rsidRPr="0008636A">
        <w:rPr>
          <w:b/>
          <w:lang w:eastAsia="zh-CN"/>
        </w:rPr>
        <w:t xml:space="preserve"> </w:t>
      </w:r>
      <w:r w:rsidR="00537E23">
        <w:rPr>
          <w:b/>
          <w:lang w:eastAsia="zh-CN"/>
        </w:rPr>
        <w:t>15</w:t>
      </w:r>
      <w:r w:rsidRPr="0008636A">
        <w:rPr>
          <w:b/>
          <w:lang w:eastAsia="zh-CN"/>
        </w:rPr>
        <w:t xml:space="preserve">: A parameter is included in the configuration of </w:t>
      </w:r>
      <w:r w:rsidR="007C7F73">
        <w:rPr>
          <w:b/>
          <w:lang w:eastAsia="zh-CN"/>
        </w:rPr>
        <w:t>2</w:t>
      </w:r>
      <w:r w:rsidRPr="0008636A">
        <w:rPr>
          <w:b/>
          <w:lang w:eastAsia="zh-CN"/>
        </w:rPr>
        <w:t xml:space="preserve">-step RACH to determine the waveform (DFT-s-OFDM or CP-OFDM) used </w:t>
      </w:r>
      <w:r w:rsidR="00DD72A8" w:rsidRPr="0008636A">
        <w:rPr>
          <w:b/>
          <w:lang w:eastAsia="zh-CN"/>
        </w:rPr>
        <w:t xml:space="preserve">for </w:t>
      </w:r>
      <w:proofErr w:type="spellStart"/>
      <w:r w:rsidRPr="0008636A">
        <w:rPr>
          <w:b/>
          <w:lang w:eastAsia="zh-CN"/>
        </w:rPr>
        <w:t>MsgA</w:t>
      </w:r>
      <w:proofErr w:type="spellEnd"/>
      <w:r w:rsidRPr="0008636A">
        <w:rPr>
          <w:b/>
          <w:lang w:eastAsia="zh-CN"/>
        </w:rPr>
        <w:t xml:space="preserve"> PUSCH part.</w:t>
      </w:r>
    </w:p>
    <w:p w14:paraId="67AA3312" w14:textId="50CB7254" w:rsidR="00DD72A8" w:rsidRDefault="00DD72A8" w:rsidP="00DD72A8">
      <w:pPr>
        <w:pStyle w:val="Heading2"/>
        <w:rPr>
          <w:lang w:eastAsia="zh-CN"/>
        </w:rPr>
      </w:pPr>
      <w:r>
        <w:rPr>
          <w:lang w:eastAsia="zh-CN"/>
        </w:rPr>
        <w:t>2.4</w:t>
      </w:r>
      <w:r>
        <w:rPr>
          <w:lang w:eastAsia="zh-CN"/>
        </w:rPr>
        <w:tab/>
      </w:r>
      <w:proofErr w:type="spellStart"/>
      <w:r>
        <w:rPr>
          <w:lang w:eastAsia="zh-CN"/>
        </w:rPr>
        <w:t>MsgA</w:t>
      </w:r>
      <w:proofErr w:type="spellEnd"/>
      <w:r>
        <w:rPr>
          <w:lang w:eastAsia="zh-CN"/>
        </w:rPr>
        <w:t xml:space="preserve"> PUSCH Numerology</w:t>
      </w:r>
      <w:r w:rsidR="00537E23">
        <w:rPr>
          <w:lang w:eastAsia="zh-CN"/>
        </w:rPr>
        <w:t xml:space="preserve"> in relation to NR-U</w:t>
      </w:r>
    </w:p>
    <w:p w14:paraId="65255E51" w14:textId="10D10D81" w:rsidR="00537E23" w:rsidRDefault="00537E23" w:rsidP="00F44394">
      <w:pPr>
        <w:jc w:val="both"/>
        <w:rPr>
          <w:lang w:eastAsia="zh-CN"/>
        </w:rPr>
      </w:pPr>
      <w:r>
        <w:rPr>
          <w:lang w:eastAsia="zh-CN"/>
        </w:rPr>
        <w:t xml:space="preserve">According to the discussion above, there would be two </w:t>
      </w:r>
      <w:r>
        <w:rPr>
          <w:lang w:eastAsia="zh-CN"/>
        </w:rPr>
        <w:t xml:space="preserve">basic approaches for the uplink transmissions of preamble and the </w:t>
      </w:r>
      <w:proofErr w:type="spellStart"/>
      <w:r>
        <w:rPr>
          <w:lang w:eastAsia="zh-CN"/>
        </w:rPr>
        <w:t>MsgA</w:t>
      </w:r>
      <w:proofErr w:type="spellEnd"/>
      <w:r>
        <w:rPr>
          <w:lang w:eastAsia="zh-CN"/>
        </w:rPr>
        <w:t xml:space="preserve"> PUSCH parts. As outlined in the agreements from </w:t>
      </w:r>
      <w:r w:rsidR="00DD72A8">
        <w:rPr>
          <w:lang w:eastAsia="zh-CN"/>
        </w:rPr>
        <w:t>RAN1#96</w:t>
      </w:r>
      <w:r>
        <w:rPr>
          <w:lang w:eastAsia="zh-CN"/>
        </w:rPr>
        <w:t>b</w:t>
      </w:r>
      <w:r>
        <w:rPr>
          <w:lang w:eastAsia="zh-CN"/>
        </w:rPr>
        <w:t>is</w:t>
      </w:r>
      <w:r w:rsidR="00DD72A8">
        <w:rPr>
          <w:lang w:eastAsia="zh-CN"/>
        </w:rPr>
        <w:t xml:space="preserve"> </w:t>
      </w:r>
      <w:r>
        <w:rPr>
          <w:lang w:eastAsia="zh-CN"/>
        </w:rPr>
        <w:fldChar w:fldCharType="begin"/>
      </w:r>
      <w:r>
        <w:rPr>
          <w:lang w:eastAsia="zh-CN"/>
        </w:rPr>
        <w:instrText xml:space="preserve"> REF _Ref7617159 \r \h </w:instrText>
      </w:r>
      <w:r>
        <w:rPr>
          <w:lang w:eastAsia="zh-CN"/>
        </w:rPr>
      </w:r>
      <w:r w:rsidR="00DE40B2">
        <w:rPr>
          <w:lang w:eastAsia="zh-CN"/>
        </w:rPr>
        <w:instrText xml:space="preserve"> \* MERGEFORMAT </w:instrText>
      </w:r>
      <w:r>
        <w:rPr>
          <w:lang w:eastAsia="zh-CN"/>
        </w:rPr>
        <w:fldChar w:fldCharType="separate"/>
      </w:r>
      <w:r>
        <w:rPr>
          <w:lang w:eastAsia="zh-CN"/>
        </w:rPr>
        <w:t>[3]</w:t>
      </w:r>
      <w:r>
        <w:rPr>
          <w:lang w:eastAsia="zh-CN"/>
        </w:rPr>
        <w:fldChar w:fldCharType="end"/>
      </w:r>
      <w:r>
        <w:rPr>
          <w:lang w:eastAsia="zh-CN"/>
        </w:rPr>
        <w:t xml:space="preserve"> the PUSCH will use the numerology for the UL BWP for the </w:t>
      </w:r>
      <w:proofErr w:type="spellStart"/>
      <w:r>
        <w:rPr>
          <w:lang w:eastAsia="zh-CN"/>
        </w:rPr>
        <w:t>MsgA</w:t>
      </w:r>
      <w:proofErr w:type="spellEnd"/>
      <w:r>
        <w:rPr>
          <w:lang w:eastAsia="zh-CN"/>
        </w:rPr>
        <w:t xml:space="preserve"> transmission. Thi</w:t>
      </w:r>
      <w:r>
        <w:rPr>
          <w:lang w:eastAsia="zh-CN"/>
        </w:rPr>
        <w:t>s would suffice for most cases, but for the NR-U case, the situation may be a bit more challenging due to the following factors:</w:t>
      </w:r>
    </w:p>
    <w:p w14:paraId="002DC89A" w14:textId="3EFFD86B" w:rsidR="00DD72A8" w:rsidRDefault="00537E23" w:rsidP="00F44394">
      <w:pPr>
        <w:pStyle w:val="ListParagraph"/>
        <w:numPr>
          <w:ilvl w:val="0"/>
          <w:numId w:val="27"/>
        </w:numPr>
        <w:jc w:val="both"/>
        <w:rPr>
          <w:lang w:eastAsia="zh-CN"/>
        </w:rPr>
      </w:pPr>
      <w:r>
        <w:rPr>
          <w:lang w:eastAsia="zh-CN"/>
        </w:rPr>
        <w:t xml:space="preserve">It is preferable to have the UE transmitting in a gap-less manner to ensure that the channel is available and that both the preamble and the PUSCH are transmitted. If there is a gap, </w:t>
      </w:r>
      <w:r>
        <w:rPr>
          <w:lang w:eastAsia="zh-CN"/>
        </w:rPr>
        <w:t xml:space="preserve">the channel access mechanism may potentially block the PUSCH part of the </w:t>
      </w:r>
      <w:proofErr w:type="spellStart"/>
      <w:r>
        <w:rPr>
          <w:lang w:eastAsia="zh-CN"/>
        </w:rPr>
        <w:t>MsgA</w:t>
      </w:r>
      <w:proofErr w:type="spellEnd"/>
      <w:r>
        <w:rPr>
          <w:lang w:eastAsia="zh-CN"/>
        </w:rPr>
        <w:t xml:space="preserve"> transmission. Such situation would cause the potential benefits from 2-step RACH to completely disappear.</w:t>
      </w:r>
    </w:p>
    <w:p w14:paraId="4155B852" w14:textId="2791E781" w:rsidR="00537E23" w:rsidRDefault="00537E23" w:rsidP="00F44394">
      <w:pPr>
        <w:pStyle w:val="ListParagraph"/>
        <w:numPr>
          <w:ilvl w:val="0"/>
          <w:numId w:val="27"/>
        </w:numPr>
        <w:jc w:val="both"/>
        <w:rPr>
          <w:lang w:eastAsia="zh-CN"/>
        </w:rPr>
      </w:pPr>
      <w:r>
        <w:rPr>
          <w:lang w:eastAsia="zh-CN"/>
        </w:rPr>
        <w:t>The UE</w:t>
      </w:r>
      <w:r>
        <w:rPr>
          <w:lang w:eastAsia="zh-CN"/>
        </w:rPr>
        <w:t xml:space="preserve"> transmissions for NR-U may be subject to channel bandwidth constraints, such that the mapping to the physical resources is different from what is normally considered for both the preamble and PUSCH tr</w:t>
      </w:r>
      <w:r>
        <w:rPr>
          <w:lang w:eastAsia="zh-CN"/>
        </w:rPr>
        <w:t>ansmissions.</w:t>
      </w:r>
    </w:p>
    <w:p w14:paraId="236B0E9D" w14:textId="14C658FC" w:rsidR="00537E23" w:rsidRDefault="00537E23" w:rsidP="00F44394">
      <w:pPr>
        <w:jc w:val="both"/>
        <w:rPr>
          <w:lang w:eastAsia="zh-CN"/>
        </w:rPr>
      </w:pPr>
      <w:r>
        <w:rPr>
          <w:lang w:eastAsia="zh-CN"/>
        </w:rPr>
        <w:t>Since these aspects may sig</w:t>
      </w:r>
      <w:r>
        <w:rPr>
          <w:lang w:eastAsia="zh-CN"/>
        </w:rPr>
        <w:t xml:space="preserve">nificantly complicate the design for 2-step RACH, it might be beneficial to postpone </w:t>
      </w:r>
      <w:r>
        <w:rPr>
          <w:lang w:eastAsia="zh-CN"/>
        </w:rPr>
        <w:t>this part of the 2-step RACH design until the NR-U physical channel mapping and channel access scheme has been fully completed.</w:t>
      </w:r>
    </w:p>
    <w:p w14:paraId="3DF63CAE" w14:textId="0513081C" w:rsidR="00DD72A8" w:rsidRPr="0008636A" w:rsidRDefault="00537E23">
      <w:pPr>
        <w:jc w:val="both"/>
        <w:rPr>
          <w:b/>
          <w:lang w:eastAsia="zh-CN"/>
        </w:rPr>
      </w:pPr>
      <w:r w:rsidRPr="00F44394">
        <w:rPr>
          <w:b/>
          <w:lang w:eastAsia="zh-CN"/>
        </w:rPr>
        <w:t xml:space="preserve">Proposal </w:t>
      </w:r>
      <w:r w:rsidRPr="00F44394">
        <w:rPr>
          <w:b/>
          <w:lang w:eastAsia="zh-CN"/>
        </w:rPr>
        <w:t>16</w:t>
      </w:r>
      <w:r w:rsidRPr="00F44394">
        <w:rPr>
          <w:b/>
          <w:lang w:eastAsia="zh-CN"/>
        </w:rPr>
        <w:t>: Postpone 2-step RACH design</w:t>
      </w:r>
      <w:r>
        <w:rPr>
          <w:b/>
          <w:lang w:eastAsia="zh-CN"/>
        </w:rPr>
        <w:t xml:space="preserve"> specifically targ</w:t>
      </w:r>
      <w:r>
        <w:rPr>
          <w:b/>
          <w:lang w:eastAsia="zh-CN"/>
        </w:rPr>
        <w:t>eted NR-U</w:t>
      </w:r>
      <w:r w:rsidRPr="00F44394">
        <w:rPr>
          <w:b/>
          <w:lang w:eastAsia="zh-CN"/>
        </w:rPr>
        <w:t xml:space="preserve"> until </w:t>
      </w:r>
      <w:r w:rsidRPr="00F44394">
        <w:rPr>
          <w:b/>
          <w:lang w:eastAsia="zh-CN"/>
        </w:rPr>
        <w:t>NR-U channel access and mapping has completed.</w:t>
      </w:r>
    </w:p>
    <w:bookmarkEnd w:id="6"/>
    <w:bookmarkEnd w:id="7"/>
    <w:p w14:paraId="012372AB" w14:textId="77777777" w:rsidR="005B6509" w:rsidRDefault="00E95C5C" w:rsidP="005B6509">
      <w:pPr>
        <w:pStyle w:val="Heading1"/>
      </w:pPr>
      <w:r>
        <w:rPr>
          <w:rFonts w:hint="eastAsia"/>
          <w:lang w:eastAsia="zh-CN"/>
        </w:rPr>
        <w:t>3</w:t>
      </w:r>
      <w:r w:rsidR="005B6509" w:rsidRPr="00B266B0">
        <w:tab/>
      </w:r>
      <w:bookmarkStart w:id="26" w:name="OLE_LINK9"/>
      <w:bookmarkStart w:id="27" w:name="OLE_LINK10"/>
      <w:r w:rsidR="005B6509" w:rsidRPr="00B266B0">
        <w:t>Conclusion</w:t>
      </w:r>
      <w:bookmarkEnd w:id="26"/>
      <w:bookmarkEnd w:id="27"/>
    </w:p>
    <w:p w14:paraId="47F2AE29" w14:textId="4B8C8A43" w:rsidR="00720627" w:rsidRDefault="003B1448" w:rsidP="00720627">
      <w:pPr>
        <w:spacing w:before="120" w:after="120"/>
        <w:jc w:val="both"/>
      </w:pPr>
      <w:bookmarkStart w:id="28" w:name="OLE_LINK43"/>
      <w:bookmarkStart w:id="29" w:name="OLE_LINK44"/>
      <w:bookmarkStart w:id="30" w:name="OLE_LINK34"/>
      <w:bookmarkStart w:id="31" w:name="OLE_LINK35"/>
      <w:r w:rsidRPr="0069051F">
        <w:t xml:space="preserve">We have the following </w:t>
      </w:r>
      <w:r w:rsidR="0004794F" w:rsidRPr="0069051F">
        <w:t xml:space="preserve">observations and </w:t>
      </w:r>
      <w:r w:rsidRPr="0069051F">
        <w:t>propo</w:t>
      </w:r>
      <w:r w:rsidR="004538E9" w:rsidRPr="0069051F">
        <w:t>sals on</w:t>
      </w:r>
      <w:r w:rsidR="000328A1" w:rsidRPr="0069051F">
        <w:t xml:space="preserve"> </w:t>
      </w:r>
      <w:r w:rsidR="009F2AFD" w:rsidRPr="0069051F">
        <w:t xml:space="preserve">the </w:t>
      </w:r>
      <w:r w:rsidR="00BD2ACA">
        <w:t xml:space="preserve">PUSCH resources used for </w:t>
      </w:r>
      <w:proofErr w:type="spellStart"/>
      <w:r w:rsidR="00BD2ACA">
        <w:t>MsgA</w:t>
      </w:r>
      <w:proofErr w:type="spellEnd"/>
      <w:r w:rsidR="00BD2ACA">
        <w:t xml:space="preserve"> of </w:t>
      </w:r>
      <w:r w:rsidR="00DF6F8F" w:rsidRPr="0069051F">
        <w:t>the</w:t>
      </w:r>
      <w:r w:rsidR="0004794F" w:rsidRPr="0069051F">
        <w:t xml:space="preserve"> 2-step RACH</w:t>
      </w:r>
      <w:r w:rsidR="00BD2ACA">
        <w:t xml:space="preserve"> procedure</w:t>
      </w:r>
      <w:r w:rsidR="002F2DE6" w:rsidRPr="0069051F">
        <w:t>,</w:t>
      </w:r>
      <w:r w:rsidR="00191E81">
        <w:t xml:space="preserve"> </w:t>
      </w:r>
      <w:bookmarkEnd w:id="28"/>
      <w:bookmarkEnd w:id="29"/>
      <w:bookmarkEnd w:id="30"/>
      <w:bookmarkEnd w:id="31"/>
    </w:p>
    <w:p w14:paraId="68C58D1D" w14:textId="77777777" w:rsidR="00537E23" w:rsidRDefault="00537E23" w:rsidP="00537E23">
      <w:pPr>
        <w:tabs>
          <w:tab w:val="left" w:pos="580"/>
        </w:tabs>
        <w:jc w:val="both"/>
        <w:rPr>
          <w:b/>
          <w:lang w:eastAsia="zh-CN"/>
        </w:rPr>
      </w:pPr>
      <w:r w:rsidRPr="00325C33">
        <w:rPr>
          <w:b/>
          <w:lang w:eastAsia="zh-CN"/>
        </w:rPr>
        <w:t xml:space="preserve">Observation </w:t>
      </w:r>
      <w:r>
        <w:rPr>
          <w:b/>
          <w:lang w:eastAsia="zh-CN"/>
        </w:rPr>
        <w:t>1</w:t>
      </w:r>
      <w:r w:rsidRPr="00325C33">
        <w:rPr>
          <w:b/>
          <w:lang w:eastAsia="zh-CN"/>
        </w:rPr>
        <w:t xml:space="preserve">: There is a </w:t>
      </w:r>
      <w:r w:rsidRPr="000A560E">
        <w:rPr>
          <w:b/>
          <w:lang w:eastAsia="zh-CN"/>
        </w:rPr>
        <w:t>trade-off</w:t>
      </w:r>
      <w:r w:rsidRPr="00325C33">
        <w:rPr>
          <w:b/>
          <w:lang w:eastAsia="zh-CN"/>
        </w:rPr>
        <w:t xml:space="preserve"> between the probability of 2-step RACH PUSCH collision and UL </w:t>
      </w:r>
      <w:r>
        <w:rPr>
          <w:b/>
          <w:lang w:eastAsia="zh-CN"/>
        </w:rPr>
        <w:t xml:space="preserve">physical reserved </w:t>
      </w:r>
      <w:r w:rsidRPr="00325C33">
        <w:rPr>
          <w:b/>
          <w:lang w:eastAsia="zh-CN"/>
        </w:rPr>
        <w:t>resource overhead for 2-step RACH.</w:t>
      </w:r>
    </w:p>
    <w:p w14:paraId="3C08E3E7" w14:textId="77777777" w:rsidR="00537E23" w:rsidRPr="00A75F89" w:rsidRDefault="00537E23" w:rsidP="00537E23">
      <w:pPr>
        <w:tabs>
          <w:tab w:val="left" w:pos="580"/>
        </w:tabs>
        <w:jc w:val="both"/>
        <w:rPr>
          <w:b/>
          <w:lang w:eastAsia="zh-CN"/>
        </w:rPr>
      </w:pPr>
      <w:r w:rsidRPr="00A75F89">
        <w:rPr>
          <w:b/>
          <w:lang w:eastAsia="zh-CN"/>
        </w:rPr>
        <w:t xml:space="preserve">Observation 2: The PRACH preambles can be mapped </w:t>
      </w:r>
      <w:r>
        <w:rPr>
          <w:b/>
          <w:lang w:eastAsia="zh-CN"/>
        </w:rPr>
        <w:t>in</w:t>
      </w:r>
      <w:r w:rsidRPr="00A75F89">
        <w:rPr>
          <w:b/>
          <w:lang w:eastAsia="zh-CN"/>
        </w:rPr>
        <w:t xml:space="preserve">to </w:t>
      </w:r>
      <w:r>
        <w:rPr>
          <w:b/>
          <w:lang w:eastAsia="zh-CN"/>
        </w:rPr>
        <w:t>one or more DMRS ports within a</w:t>
      </w:r>
      <w:r w:rsidRPr="00A75F89">
        <w:rPr>
          <w:b/>
          <w:lang w:eastAsia="zh-CN"/>
        </w:rPr>
        <w:t xml:space="preserve"> PUSCH resource.</w:t>
      </w:r>
    </w:p>
    <w:p w14:paraId="1D9EBBD3" w14:textId="77777777" w:rsidR="00537E23" w:rsidRDefault="00537E23" w:rsidP="00537E23">
      <w:pPr>
        <w:tabs>
          <w:tab w:val="left" w:pos="580"/>
        </w:tabs>
        <w:jc w:val="both"/>
        <w:rPr>
          <w:b/>
          <w:lang w:eastAsia="zh-CN"/>
        </w:rPr>
      </w:pPr>
      <w:r w:rsidRPr="00F3528F">
        <w:rPr>
          <w:b/>
          <w:lang w:eastAsia="zh-CN"/>
        </w:rPr>
        <w:t xml:space="preserve">Proposal 1: In a PRACH occasion, a group of preamble indices are associated with a PUSCH </w:t>
      </w:r>
      <w:r>
        <w:rPr>
          <w:b/>
          <w:lang w:eastAsia="zh-CN"/>
        </w:rPr>
        <w:t>Occasion and its DMRS ports</w:t>
      </w:r>
      <w:r w:rsidRPr="00F3528F">
        <w:rPr>
          <w:b/>
          <w:lang w:eastAsia="zh-CN"/>
        </w:rPr>
        <w:t>.</w:t>
      </w:r>
    </w:p>
    <w:p w14:paraId="6D985309" w14:textId="77777777" w:rsidR="00537E23" w:rsidRPr="00F3528F" w:rsidRDefault="00537E23" w:rsidP="00537E23">
      <w:pPr>
        <w:tabs>
          <w:tab w:val="left" w:pos="580"/>
        </w:tabs>
        <w:jc w:val="both"/>
        <w:rPr>
          <w:b/>
          <w:lang w:eastAsia="zh-CN"/>
        </w:rPr>
      </w:pPr>
      <w:r>
        <w:rPr>
          <w:b/>
          <w:lang w:eastAsia="zh-CN"/>
        </w:rPr>
        <w:t>Proposal 2: In a PRACH occasion, with a group of preamble indices associated with a PUSCH Occasion, a sub-group of preamble indices within that group is associated with a DMRS port on that PUSCH Occasion.</w:t>
      </w:r>
    </w:p>
    <w:p w14:paraId="3B7D0994" w14:textId="77777777" w:rsidR="00537E23" w:rsidRPr="0008636A" w:rsidRDefault="00537E23" w:rsidP="00537E23">
      <w:pPr>
        <w:jc w:val="both"/>
        <w:rPr>
          <w:b/>
        </w:rPr>
      </w:pPr>
      <w:r w:rsidRPr="0008636A">
        <w:rPr>
          <w:b/>
        </w:rPr>
        <w:t>Observation</w:t>
      </w:r>
      <w:r w:rsidRPr="003F7A4C">
        <w:rPr>
          <w:b/>
        </w:rPr>
        <w:t xml:space="preserve"> 3</w:t>
      </w:r>
      <w:r w:rsidRPr="0008636A">
        <w:rPr>
          <w:b/>
        </w:rPr>
        <w:t xml:space="preserve">: Having separate configuration for PRACH Occasions and PUSCH Occasions of </w:t>
      </w:r>
      <w:proofErr w:type="spellStart"/>
      <w:r w:rsidRPr="0008636A">
        <w:rPr>
          <w:b/>
        </w:rPr>
        <w:t>MsgA</w:t>
      </w:r>
      <w:proofErr w:type="spellEnd"/>
      <w:r w:rsidRPr="0008636A">
        <w:rPr>
          <w:b/>
        </w:rPr>
        <w:t xml:space="preserve"> can increase the amount of configuration signalling.</w:t>
      </w:r>
    </w:p>
    <w:p w14:paraId="2F07DC04" w14:textId="77777777" w:rsidR="00537E23" w:rsidRPr="0008636A" w:rsidRDefault="00537E23" w:rsidP="00537E23">
      <w:pPr>
        <w:jc w:val="both"/>
        <w:rPr>
          <w:b/>
        </w:rPr>
      </w:pPr>
      <w:r w:rsidRPr="0008636A">
        <w:rPr>
          <w:b/>
        </w:rPr>
        <w:t>Proposal</w:t>
      </w:r>
      <w:r w:rsidRPr="003F7A4C">
        <w:rPr>
          <w:b/>
        </w:rPr>
        <w:t xml:space="preserve"> 3</w:t>
      </w:r>
      <w:r w:rsidRPr="0008636A">
        <w:rPr>
          <w:b/>
        </w:rPr>
        <w:t xml:space="preserve">: For the configuration of PUSCH Occasions it is </w:t>
      </w:r>
      <w:proofErr w:type="gramStart"/>
      <w:r w:rsidRPr="0008636A">
        <w:rPr>
          <w:b/>
        </w:rPr>
        <w:t>preferred to have</w:t>
      </w:r>
      <w:proofErr w:type="gramEnd"/>
      <w:r w:rsidRPr="0008636A">
        <w:rPr>
          <w:b/>
        </w:rPr>
        <w:t xml:space="preserve"> </w:t>
      </w:r>
      <w:r w:rsidRPr="003F7A4C">
        <w:rPr>
          <w:b/>
        </w:rPr>
        <w:t xml:space="preserve">the </w:t>
      </w:r>
      <w:r w:rsidRPr="0008636A">
        <w:rPr>
          <w:b/>
        </w:rPr>
        <w:t xml:space="preserve">location of the PUSCH Occasion in time and frequency </w:t>
      </w:r>
      <w:r w:rsidRPr="003F7A4C">
        <w:rPr>
          <w:b/>
        </w:rPr>
        <w:t xml:space="preserve">configured </w:t>
      </w:r>
      <w:r w:rsidRPr="0008636A">
        <w:rPr>
          <w:b/>
        </w:rPr>
        <w:t>relative to the location of the corresponding PRACH Occasion or PRACH slot.</w:t>
      </w:r>
    </w:p>
    <w:p w14:paraId="79C27CE6" w14:textId="77777777" w:rsidR="00537E23" w:rsidRDefault="00537E23" w:rsidP="00537E23">
      <w:pPr>
        <w:jc w:val="both"/>
        <w:rPr>
          <w:b/>
        </w:rPr>
      </w:pPr>
      <w:r>
        <w:rPr>
          <w:b/>
        </w:rPr>
        <w:t xml:space="preserve">Proposal 4: Resource allocation for the PUSCH part of </w:t>
      </w:r>
      <w:proofErr w:type="spellStart"/>
      <w:r>
        <w:rPr>
          <w:b/>
        </w:rPr>
        <w:t>msgA</w:t>
      </w:r>
      <w:proofErr w:type="spellEnd"/>
      <w:r>
        <w:rPr>
          <w:b/>
        </w:rPr>
        <w:t xml:space="preserve"> consists of fundamental blocks that have a constant amount of physical resources available referred to as 2-Step RACH (2SR) PUSCH resource units (PUSCH Occasions).</w:t>
      </w:r>
    </w:p>
    <w:p w14:paraId="353E700D" w14:textId="77777777" w:rsidR="00537E23" w:rsidRDefault="00537E23" w:rsidP="00537E23">
      <w:pPr>
        <w:jc w:val="both"/>
        <w:rPr>
          <w:b/>
        </w:rPr>
      </w:pPr>
      <w:r>
        <w:rPr>
          <w:b/>
        </w:rPr>
        <w:t>Proposal 5: Time and frequency resources for each 2SR PUSCH resource unit (PUSCH Occasion) have a uniform distribution in time and/or frequency domain creating a 2SR PUSCH resource group.</w:t>
      </w:r>
    </w:p>
    <w:p w14:paraId="13798377" w14:textId="3D59F439" w:rsidR="00537E23" w:rsidRDefault="00537E23" w:rsidP="00537E23">
      <w:pPr>
        <w:jc w:val="both"/>
        <w:rPr>
          <w:b/>
        </w:rPr>
      </w:pPr>
      <w:r w:rsidRPr="0008636A">
        <w:rPr>
          <w:b/>
        </w:rPr>
        <w:t xml:space="preserve">Proposal 6: A single configured offset between the start of the PRACH slot (or PRACH subframe/60 kHz slot in FR1/FR2) containing the 2-Step RACH ROs and the start of the </w:t>
      </w:r>
      <w:r w:rsidRPr="0087211F">
        <w:rPr>
          <w:b/>
        </w:rPr>
        <w:t>2SR PUSCH resource units</w:t>
      </w:r>
      <w:r w:rsidRPr="0008636A">
        <w:rPr>
          <w:b/>
        </w:rPr>
        <w:t xml:space="preserve"> (PUSCH Occasions). Another configured offset, in frequency domain, between the start of the first RO in frequency and the start, in frequency, of the </w:t>
      </w:r>
      <w:r w:rsidRPr="0087211F">
        <w:rPr>
          <w:b/>
        </w:rPr>
        <w:t>2SR PUSCH resource units (</w:t>
      </w:r>
      <w:r w:rsidRPr="0008636A">
        <w:rPr>
          <w:b/>
        </w:rPr>
        <w:t>PUSCH Occasions).</w:t>
      </w:r>
    </w:p>
    <w:p w14:paraId="40E544A0" w14:textId="77777777" w:rsidR="00537E23" w:rsidRPr="007A0FA6" w:rsidRDefault="00537E23" w:rsidP="00537E23">
      <w:pPr>
        <w:jc w:val="both"/>
        <w:rPr>
          <w:b/>
        </w:rPr>
      </w:pPr>
      <w:r w:rsidRPr="007A0FA6">
        <w:rPr>
          <w:b/>
        </w:rPr>
        <w:t>Proposal 7: There should be a possibility to configure 2-step RACH operation such that there is no time-wise gap between the preamble transmission and the associated PUSCH transmission.</w:t>
      </w:r>
    </w:p>
    <w:p w14:paraId="65C8DE0D" w14:textId="1D90CEB1" w:rsidR="00537E23" w:rsidRDefault="00537E23" w:rsidP="00537E23">
      <w:pPr>
        <w:jc w:val="both"/>
        <w:rPr>
          <w:b/>
        </w:rPr>
      </w:pPr>
      <w:r>
        <w:rPr>
          <w:b/>
        </w:rPr>
        <w:t xml:space="preserve">Observation 4: When the round-trip delay in a cell exceeds the CP, the CP is not </w:t>
      </w:r>
      <w:proofErr w:type="gramStart"/>
      <w:r>
        <w:rPr>
          <w:b/>
        </w:rPr>
        <w:t>sufficient</w:t>
      </w:r>
      <w:proofErr w:type="gramEnd"/>
      <w:r>
        <w:rPr>
          <w:b/>
        </w:rPr>
        <w:t xml:space="preserve"> to maintain orthogonality between concurrent users, and UEs in consecutive time resources can overlap.</w:t>
      </w:r>
    </w:p>
    <w:p w14:paraId="57560F2D" w14:textId="4CCE9552" w:rsidR="00537E23" w:rsidRPr="00F44394" w:rsidRDefault="00537E23" w:rsidP="00537E23">
      <w:pPr>
        <w:jc w:val="both"/>
      </w:pPr>
      <w:r>
        <w:t>In terms of discussing the mapping of preambles to PUSCH Resource Units, we have the following observations and proposals:</w:t>
      </w:r>
    </w:p>
    <w:p w14:paraId="767D471A" w14:textId="77777777" w:rsidR="00537E23" w:rsidRPr="00F312CA" w:rsidRDefault="00537E23" w:rsidP="00537E23">
      <w:pPr>
        <w:rPr>
          <w:b/>
        </w:rPr>
      </w:pPr>
      <w:r w:rsidRPr="00F312CA">
        <w:rPr>
          <w:b/>
        </w:rPr>
        <w:t xml:space="preserve">Observation </w:t>
      </w:r>
      <w:r>
        <w:rPr>
          <w:b/>
        </w:rPr>
        <w:t>5</w:t>
      </w:r>
      <w:r w:rsidRPr="00F312CA">
        <w:rPr>
          <w:b/>
        </w:rPr>
        <w:t>: With one-to-one mapping of preambles to PUSCH resource units, the PUSCH resource reservation is quite high.</w:t>
      </w:r>
    </w:p>
    <w:p w14:paraId="79516BE2" w14:textId="77777777" w:rsidR="00537E23" w:rsidRPr="00D014A9" w:rsidRDefault="00537E23" w:rsidP="00537E23">
      <w:pPr>
        <w:rPr>
          <w:b/>
        </w:rPr>
      </w:pPr>
      <w:r w:rsidRPr="00D014A9">
        <w:rPr>
          <w:b/>
        </w:rPr>
        <w:t xml:space="preserve">Proposal </w:t>
      </w:r>
      <w:r>
        <w:rPr>
          <w:b/>
        </w:rPr>
        <w:t>8</w:t>
      </w:r>
      <w:r w:rsidRPr="00D014A9">
        <w:rPr>
          <w:b/>
        </w:rPr>
        <w:t>: Confirm the working assumption from RAN1#96bis on the mapping of preambles to PUSCH resource units, with multiple-to-one being supported with P preambles mapping to 1 PUSCH resource units.</w:t>
      </w:r>
    </w:p>
    <w:p w14:paraId="10358BDF" w14:textId="2276A58A" w:rsidR="00537E23" w:rsidRPr="00F44394" w:rsidRDefault="00537E23" w:rsidP="00F44394">
      <w:pPr>
        <w:pStyle w:val="ListParagraph"/>
        <w:numPr>
          <w:ilvl w:val="0"/>
          <w:numId w:val="32"/>
        </w:numPr>
        <w:overflowPunct/>
        <w:autoSpaceDE/>
        <w:autoSpaceDN/>
        <w:adjustRightInd/>
        <w:spacing w:after="0"/>
        <w:contextualSpacing w:val="0"/>
        <w:textAlignment w:val="auto"/>
        <w:rPr>
          <w:b/>
        </w:rPr>
      </w:pPr>
      <w:r w:rsidRPr="00D014A9">
        <w:rPr>
          <w:b/>
        </w:rPr>
        <w:t>Further study the allowed values of P.</w:t>
      </w:r>
    </w:p>
    <w:p w14:paraId="2CEAD91D" w14:textId="77777777" w:rsidR="00537E23" w:rsidRDefault="00537E23" w:rsidP="00537E23">
      <w:pPr>
        <w:rPr>
          <w:b/>
        </w:rPr>
      </w:pPr>
    </w:p>
    <w:p w14:paraId="6CED0310" w14:textId="3CB9547B" w:rsidR="00537E23" w:rsidRPr="00F44394" w:rsidRDefault="00537E23" w:rsidP="00F44394">
      <w:pPr>
        <w:rPr>
          <w:b/>
        </w:rPr>
      </w:pPr>
      <w:r w:rsidRPr="00F44394">
        <w:rPr>
          <w:b/>
        </w:rPr>
        <w:t>Observation 6: PUSCH transmissions mapped to the same PUSCH resource unit that correspond to different spatial domain filter cause less interference to each other.</w:t>
      </w:r>
    </w:p>
    <w:p w14:paraId="019C8817" w14:textId="77777777" w:rsidR="00537E23" w:rsidRPr="003A7446" w:rsidRDefault="00537E23" w:rsidP="00537E23">
      <w:pPr>
        <w:rPr>
          <w:b/>
        </w:rPr>
      </w:pPr>
      <w:r w:rsidRPr="003A7446">
        <w:rPr>
          <w:b/>
        </w:rPr>
        <w:t xml:space="preserve">Proposal </w:t>
      </w:r>
      <w:r>
        <w:rPr>
          <w:b/>
        </w:rPr>
        <w:t>9</w:t>
      </w:r>
      <w:r w:rsidRPr="003A7446">
        <w:rPr>
          <w:b/>
        </w:rPr>
        <w:t>: Preamble</w:t>
      </w:r>
      <w:r>
        <w:rPr>
          <w:b/>
        </w:rPr>
        <w:t>s</w:t>
      </w:r>
      <w:r w:rsidRPr="003A7446">
        <w:rPr>
          <w:b/>
        </w:rPr>
        <w:t xml:space="preserve"> corresponding to the same SSB mapped to the</w:t>
      </w:r>
      <w:r>
        <w:rPr>
          <w:b/>
        </w:rPr>
        <w:t xml:space="preserve"> same</w:t>
      </w:r>
      <w:r w:rsidRPr="003A7446">
        <w:rPr>
          <w:b/>
        </w:rPr>
        <w:t xml:space="preserve"> PUSCH resource unit can correspond to different narrow beams that are included within the wide beam of the preamble.</w:t>
      </w:r>
    </w:p>
    <w:p w14:paraId="7999D517" w14:textId="77777777" w:rsidR="00537E23" w:rsidRDefault="00537E23" w:rsidP="00537E23">
      <w:pPr>
        <w:rPr>
          <w:b/>
        </w:rPr>
      </w:pPr>
      <w:r w:rsidRPr="003A7446">
        <w:rPr>
          <w:b/>
        </w:rPr>
        <w:t xml:space="preserve">Proposal </w:t>
      </w:r>
      <w:r>
        <w:rPr>
          <w:b/>
        </w:rPr>
        <w:t>10</w:t>
      </w:r>
      <w:r w:rsidRPr="003A7446">
        <w:rPr>
          <w:b/>
        </w:rPr>
        <w:t>: Preambles corresponding to different SSBs</w:t>
      </w:r>
      <w:r>
        <w:rPr>
          <w:b/>
        </w:rPr>
        <w:t xml:space="preserve"> and/or ROs</w:t>
      </w:r>
      <w:r w:rsidRPr="003A7446">
        <w:rPr>
          <w:b/>
        </w:rPr>
        <w:t xml:space="preserve"> can be mapped to the same PUSCH resource unit.</w:t>
      </w:r>
    </w:p>
    <w:p w14:paraId="520E7A9F" w14:textId="11390D13" w:rsidR="00BD2ACA" w:rsidRPr="00A75F89" w:rsidRDefault="00BD2ACA" w:rsidP="00A75F89">
      <w:pPr>
        <w:spacing w:before="120" w:after="120"/>
        <w:jc w:val="both"/>
      </w:pPr>
      <w:r w:rsidRPr="0069051F">
        <w:t xml:space="preserve">We have the following observations and proposals on the </w:t>
      </w:r>
      <w:proofErr w:type="spellStart"/>
      <w:r>
        <w:t>MsgA</w:t>
      </w:r>
      <w:proofErr w:type="spellEnd"/>
      <w:r>
        <w:t xml:space="preserve"> channel structure to support different resource configurations:</w:t>
      </w:r>
    </w:p>
    <w:p w14:paraId="43D0CF9B" w14:textId="77777777" w:rsidR="00537E23" w:rsidRDefault="00537E23" w:rsidP="00537E23">
      <w:pPr>
        <w:jc w:val="both"/>
        <w:rPr>
          <w:b/>
          <w:lang w:eastAsia="zh-CN"/>
        </w:rPr>
      </w:pPr>
      <w:r w:rsidRPr="000E63BA">
        <w:rPr>
          <w:b/>
          <w:lang w:eastAsia="zh-CN"/>
        </w:rPr>
        <w:t>Observation</w:t>
      </w:r>
      <w:r>
        <w:rPr>
          <w:b/>
          <w:lang w:eastAsia="zh-CN"/>
        </w:rPr>
        <w:t xml:space="preserve"> 7</w:t>
      </w:r>
      <w:r w:rsidRPr="000E63BA">
        <w:rPr>
          <w:b/>
          <w:lang w:eastAsia="zh-CN"/>
        </w:rPr>
        <w:t xml:space="preserve">: The size of </w:t>
      </w:r>
      <w:proofErr w:type="spellStart"/>
      <w:r w:rsidRPr="000E63BA">
        <w:rPr>
          <w:b/>
          <w:lang w:eastAsia="zh-CN"/>
        </w:rPr>
        <w:t>MsgA</w:t>
      </w:r>
      <w:proofErr w:type="spellEnd"/>
      <w:r w:rsidRPr="000E63BA">
        <w:rPr>
          <w:b/>
          <w:lang w:eastAsia="zh-CN"/>
        </w:rPr>
        <w:t xml:space="preserve"> is use case dependent, </w:t>
      </w:r>
      <w:r>
        <w:rPr>
          <w:b/>
          <w:lang w:eastAsia="zh-CN"/>
        </w:rPr>
        <w:t xml:space="preserve">hence multiple PUSCH physical resource configurations for </w:t>
      </w:r>
      <w:proofErr w:type="spellStart"/>
      <w:r>
        <w:rPr>
          <w:b/>
          <w:lang w:eastAsia="zh-CN"/>
        </w:rPr>
        <w:t>MsgA</w:t>
      </w:r>
      <w:proofErr w:type="spellEnd"/>
      <w:r>
        <w:rPr>
          <w:b/>
          <w:lang w:eastAsia="zh-CN"/>
        </w:rPr>
        <w:t xml:space="preserve"> should be supported.</w:t>
      </w:r>
    </w:p>
    <w:p w14:paraId="55B4B138" w14:textId="77777777" w:rsidR="00537E23" w:rsidRPr="00A75F89" w:rsidRDefault="00537E23" w:rsidP="00537E23">
      <w:pPr>
        <w:jc w:val="both"/>
        <w:rPr>
          <w:b/>
          <w:lang w:eastAsia="zh-CN"/>
        </w:rPr>
      </w:pPr>
      <w:r w:rsidRPr="00A75F89">
        <w:rPr>
          <w:b/>
          <w:lang w:eastAsia="zh-CN"/>
        </w:rPr>
        <w:t xml:space="preserve">Observation </w:t>
      </w:r>
      <w:r>
        <w:rPr>
          <w:b/>
          <w:lang w:eastAsia="zh-CN"/>
        </w:rPr>
        <w:t>8</w:t>
      </w:r>
      <w:r w:rsidRPr="00A75F89">
        <w:rPr>
          <w:b/>
          <w:lang w:eastAsia="zh-CN"/>
        </w:rPr>
        <w:t xml:space="preserve">: Having a single </w:t>
      </w:r>
      <w:r>
        <w:rPr>
          <w:b/>
          <w:lang w:eastAsia="zh-CN"/>
        </w:rPr>
        <w:t xml:space="preserve">2SR </w:t>
      </w:r>
      <w:r w:rsidRPr="00A75F89">
        <w:rPr>
          <w:b/>
          <w:lang w:eastAsia="zh-CN"/>
        </w:rPr>
        <w:t xml:space="preserve">PUSCH resource unit size for the </w:t>
      </w:r>
      <w:proofErr w:type="spellStart"/>
      <w:r w:rsidRPr="00A75F89">
        <w:rPr>
          <w:b/>
          <w:lang w:eastAsia="zh-CN"/>
        </w:rPr>
        <w:t>MsgA</w:t>
      </w:r>
      <w:proofErr w:type="spellEnd"/>
      <w:r w:rsidRPr="00A75F89">
        <w:rPr>
          <w:b/>
          <w:lang w:eastAsia="zh-CN"/>
        </w:rPr>
        <w:t xml:space="preserve"> data part with different payload size leads to non-optimal use of the PUSCH resources.</w:t>
      </w:r>
    </w:p>
    <w:p w14:paraId="629F379B" w14:textId="77777777" w:rsidR="00537E23" w:rsidRPr="00C7746C" w:rsidRDefault="00537E23" w:rsidP="00537E23">
      <w:pPr>
        <w:jc w:val="both"/>
        <w:rPr>
          <w:b/>
          <w:lang w:eastAsia="zh-CN"/>
        </w:rPr>
      </w:pPr>
      <w:r w:rsidRPr="00C7746C">
        <w:rPr>
          <w:b/>
          <w:lang w:eastAsia="zh-CN"/>
        </w:rPr>
        <w:t xml:space="preserve">Observation </w:t>
      </w:r>
      <w:r>
        <w:rPr>
          <w:b/>
          <w:lang w:eastAsia="zh-CN"/>
        </w:rPr>
        <w:t>9</w:t>
      </w:r>
      <w:r w:rsidRPr="00C7746C">
        <w:rPr>
          <w:b/>
          <w:lang w:eastAsia="zh-CN"/>
        </w:rPr>
        <w:t xml:space="preserve">: When the network configures multiple </w:t>
      </w:r>
      <w:proofErr w:type="spellStart"/>
      <w:r>
        <w:rPr>
          <w:b/>
          <w:lang w:eastAsia="zh-CN"/>
        </w:rPr>
        <w:t>M</w:t>
      </w:r>
      <w:r w:rsidRPr="00C7746C">
        <w:rPr>
          <w:b/>
          <w:lang w:eastAsia="zh-CN"/>
        </w:rPr>
        <w:t>sgA</w:t>
      </w:r>
      <w:proofErr w:type="spellEnd"/>
      <w:r w:rsidRPr="00C7746C">
        <w:rPr>
          <w:b/>
          <w:lang w:eastAsia="zh-CN"/>
        </w:rPr>
        <w:t xml:space="preserve"> </w:t>
      </w:r>
      <w:r>
        <w:rPr>
          <w:b/>
          <w:lang w:eastAsia="zh-CN"/>
        </w:rPr>
        <w:t xml:space="preserve">2SR </w:t>
      </w:r>
      <w:r w:rsidRPr="00C7746C">
        <w:rPr>
          <w:b/>
          <w:lang w:eastAsia="zh-CN"/>
        </w:rPr>
        <w:t xml:space="preserve">PUSCH </w:t>
      </w:r>
      <w:r>
        <w:rPr>
          <w:b/>
          <w:lang w:eastAsia="zh-CN"/>
        </w:rPr>
        <w:t xml:space="preserve">resource group </w:t>
      </w:r>
      <w:r w:rsidRPr="00C7746C">
        <w:rPr>
          <w:b/>
          <w:lang w:eastAsia="zh-CN"/>
        </w:rPr>
        <w:t xml:space="preserve">configurations, with the </w:t>
      </w:r>
      <w:r>
        <w:rPr>
          <w:b/>
          <w:lang w:eastAsia="zh-CN"/>
        </w:rPr>
        <w:t xml:space="preserve">2SR </w:t>
      </w:r>
      <w:r w:rsidRPr="00C7746C">
        <w:rPr>
          <w:b/>
          <w:lang w:eastAsia="zh-CN"/>
        </w:rPr>
        <w:t>PUSCH resource</w:t>
      </w:r>
      <w:r>
        <w:rPr>
          <w:b/>
          <w:lang w:eastAsia="zh-CN"/>
        </w:rPr>
        <w:t xml:space="preserve"> unit</w:t>
      </w:r>
      <w:r w:rsidRPr="00C7746C">
        <w:rPr>
          <w:b/>
          <w:lang w:eastAsia="zh-CN"/>
        </w:rPr>
        <w:t xml:space="preserve"> of each configuration uniquely identified by a preamble index,</w:t>
      </w:r>
      <w:r>
        <w:rPr>
          <w:b/>
          <w:lang w:eastAsia="zh-CN"/>
        </w:rPr>
        <w:t xml:space="preserve"> the</w:t>
      </w:r>
      <w:r w:rsidRPr="00C7746C">
        <w:rPr>
          <w:b/>
          <w:lang w:eastAsia="zh-CN"/>
        </w:rPr>
        <w:t xml:space="preserve"> pooling of resources becomes less efficient,</w:t>
      </w:r>
      <w:r>
        <w:rPr>
          <w:b/>
          <w:lang w:eastAsia="zh-CN"/>
        </w:rPr>
        <w:t xml:space="preserve"> but</w:t>
      </w:r>
      <w:r w:rsidRPr="00C7746C">
        <w:rPr>
          <w:b/>
          <w:lang w:eastAsia="zh-CN"/>
        </w:rPr>
        <w:t xml:space="preserve"> the network receiver is simplified as this avoids blind decoding.</w:t>
      </w:r>
    </w:p>
    <w:p w14:paraId="6CBAA4F5" w14:textId="77777777" w:rsidR="00537E23" w:rsidRDefault="00537E23" w:rsidP="00537E23">
      <w:pPr>
        <w:jc w:val="both"/>
        <w:rPr>
          <w:b/>
          <w:lang w:eastAsia="zh-CN"/>
        </w:rPr>
      </w:pPr>
      <w:r w:rsidRPr="00C7746C">
        <w:rPr>
          <w:b/>
          <w:lang w:eastAsia="zh-CN"/>
        </w:rPr>
        <w:t xml:space="preserve">Observation </w:t>
      </w:r>
      <w:r>
        <w:rPr>
          <w:b/>
          <w:lang w:eastAsia="zh-CN"/>
        </w:rPr>
        <w:t>10</w:t>
      </w:r>
      <w:r w:rsidRPr="00C7746C">
        <w:rPr>
          <w:b/>
          <w:lang w:eastAsia="zh-CN"/>
        </w:rPr>
        <w:t xml:space="preserve">: When the network configures multiple </w:t>
      </w:r>
      <w:proofErr w:type="spellStart"/>
      <w:r>
        <w:rPr>
          <w:b/>
          <w:lang w:eastAsia="zh-CN"/>
        </w:rPr>
        <w:t>M</w:t>
      </w:r>
      <w:r w:rsidRPr="00C7746C">
        <w:rPr>
          <w:b/>
          <w:lang w:eastAsia="zh-CN"/>
        </w:rPr>
        <w:t>sgA</w:t>
      </w:r>
      <w:proofErr w:type="spellEnd"/>
      <w:r w:rsidRPr="00C7746C">
        <w:rPr>
          <w:b/>
          <w:lang w:eastAsia="zh-CN"/>
        </w:rPr>
        <w:t xml:space="preserve"> </w:t>
      </w:r>
      <w:r>
        <w:rPr>
          <w:b/>
          <w:lang w:eastAsia="zh-CN"/>
        </w:rPr>
        <w:t xml:space="preserve">2SR </w:t>
      </w:r>
      <w:r w:rsidRPr="00C7746C">
        <w:rPr>
          <w:b/>
          <w:lang w:eastAsia="zh-CN"/>
        </w:rPr>
        <w:t xml:space="preserve">PUSCH </w:t>
      </w:r>
      <w:r>
        <w:rPr>
          <w:b/>
          <w:lang w:eastAsia="zh-CN"/>
        </w:rPr>
        <w:t xml:space="preserve">resource group </w:t>
      </w:r>
      <w:r w:rsidRPr="00C7746C">
        <w:rPr>
          <w:b/>
          <w:lang w:eastAsia="zh-CN"/>
        </w:rPr>
        <w:t xml:space="preserve">configurations, with the </w:t>
      </w:r>
      <w:r>
        <w:rPr>
          <w:b/>
          <w:lang w:eastAsia="zh-CN"/>
        </w:rPr>
        <w:t xml:space="preserve">preamble index pointing to a 2SR </w:t>
      </w:r>
      <w:r w:rsidRPr="00C7746C">
        <w:rPr>
          <w:b/>
          <w:lang w:eastAsia="zh-CN"/>
        </w:rPr>
        <w:t xml:space="preserve">PUSCH resource </w:t>
      </w:r>
      <w:r>
        <w:rPr>
          <w:b/>
          <w:lang w:eastAsia="zh-CN"/>
        </w:rPr>
        <w:t>unit in</w:t>
      </w:r>
      <w:r w:rsidRPr="00C7746C">
        <w:rPr>
          <w:b/>
          <w:lang w:eastAsia="zh-CN"/>
        </w:rPr>
        <w:t xml:space="preserve"> each </w:t>
      </w:r>
      <w:r>
        <w:rPr>
          <w:b/>
          <w:lang w:eastAsia="zh-CN"/>
        </w:rPr>
        <w:t>group</w:t>
      </w:r>
      <w:r w:rsidRPr="00C7746C">
        <w:rPr>
          <w:b/>
          <w:lang w:eastAsia="zh-CN"/>
        </w:rPr>
        <w:t xml:space="preserve">, </w:t>
      </w:r>
      <w:r>
        <w:rPr>
          <w:b/>
          <w:lang w:eastAsia="zh-CN"/>
        </w:rPr>
        <w:t xml:space="preserve">the </w:t>
      </w:r>
      <w:r w:rsidRPr="00C7746C">
        <w:rPr>
          <w:b/>
          <w:lang w:eastAsia="zh-CN"/>
        </w:rPr>
        <w:t>pooling of</w:t>
      </w:r>
      <w:r>
        <w:rPr>
          <w:b/>
          <w:lang w:eastAsia="zh-CN"/>
        </w:rPr>
        <w:t xml:space="preserve"> preamble</w:t>
      </w:r>
      <w:r w:rsidRPr="00C7746C">
        <w:rPr>
          <w:b/>
          <w:lang w:eastAsia="zh-CN"/>
        </w:rPr>
        <w:t xml:space="preserve"> resources </w:t>
      </w:r>
      <w:r>
        <w:rPr>
          <w:b/>
          <w:lang w:eastAsia="zh-CN"/>
        </w:rPr>
        <w:t>improves</w:t>
      </w:r>
      <w:r w:rsidRPr="00C7746C">
        <w:rPr>
          <w:b/>
          <w:lang w:eastAsia="zh-CN"/>
        </w:rPr>
        <w:t xml:space="preserve">, </w:t>
      </w:r>
      <w:r>
        <w:rPr>
          <w:b/>
          <w:lang w:eastAsia="zh-CN"/>
        </w:rPr>
        <w:t xml:space="preserve">however, the PUSCH resource overhead increases, and </w:t>
      </w:r>
      <w:r w:rsidRPr="00C7746C">
        <w:rPr>
          <w:b/>
          <w:lang w:eastAsia="zh-CN"/>
        </w:rPr>
        <w:t>the network receiver</w:t>
      </w:r>
      <w:r>
        <w:rPr>
          <w:b/>
          <w:lang w:eastAsia="zh-CN"/>
        </w:rPr>
        <w:t>’s complexity increases as it tries multiple hypothesis.</w:t>
      </w:r>
    </w:p>
    <w:p w14:paraId="49DA792C" w14:textId="77777777" w:rsidR="00537E23" w:rsidRDefault="00537E23" w:rsidP="00537E23">
      <w:pPr>
        <w:jc w:val="both"/>
        <w:rPr>
          <w:b/>
          <w:lang w:eastAsia="zh-CN"/>
        </w:rPr>
      </w:pPr>
      <w:r w:rsidRPr="000109AA">
        <w:rPr>
          <w:b/>
          <w:lang w:eastAsia="zh-CN"/>
        </w:rPr>
        <w:t>Proposal</w:t>
      </w:r>
      <w:r>
        <w:rPr>
          <w:b/>
          <w:lang w:eastAsia="zh-CN"/>
        </w:rPr>
        <w:t xml:space="preserve"> 11</w:t>
      </w:r>
      <w:r w:rsidRPr="000109AA">
        <w:rPr>
          <w:b/>
          <w:lang w:eastAsia="zh-CN"/>
        </w:rPr>
        <w:t xml:space="preserve">: Network configures PUSCH resources as “data carrying candidates” for </w:t>
      </w:r>
      <w:proofErr w:type="spellStart"/>
      <w:r w:rsidRPr="000109AA">
        <w:rPr>
          <w:b/>
          <w:lang w:eastAsia="zh-CN"/>
        </w:rPr>
        <w:t>MsgA</w:t>
      </w:r>
      <w:proofErr w:type="spellEnd"/>
      <w:r w:rsidRPr="000109AA">
        <w:rPr>
          <w:b/>
          <w:lang w:eastAsia="zh-CN"/>
        </w:rPr>
        <w:t xml:space="preserve"> data. UE selects a preamble to indicate the starting time and frequency position of the </w:t>
      </w:r>
      <w:r>
        <w:rPr>
          <w:b/>
          <w:lang w:eastAsia="zh-CN"/>
        </w:rPr>
        <w:t>“</w:t>
      </w:r>
      <w:r w:rsidRPr="000109AA">
        <w:rPr>
          <w:b/>
          <w:lang w:eastAsia="zh-CN"/>
        </w:rPr>
        <w:t>data carrying candidate</w:t>
      </w:r>
      <w:r>
        <w:rPr>
          <w:b/>
          <w:lang w:eastAsia="zh-CN"/>
        </w:rPr>
        <w:t xml:space="preserve">” and </w:t>
      </w:r>
      <w:r w:rsidRPr="000109AA">
        <w:rPr>
          <w:b/>
          <w:lang w:eastAsia="zh-CN"/>
        </w:rPr>
        <w:t>the size of the “data carrying candidate”.</w:t>
      </w:r>
    </w:p>
    <w:p w14:paraId="5D675DE8" w14:textId="77777777" w:rsidR="00537E23" w:rsidRPr="000109AA" w:rsidRDefault="00537E23" w:rsidP="00537E23">
      <w:pPr>
        <w:jc w:val="both"/>
        <w:rPr>
          <w:b/>
          <w:lang w:eastAsia="zh-CN"/>
        </w:rPr>
      </w:pPr>
      <w:r>
        <w:rPr>
          <w:b/>
          <w:lang w:eastAsia="zh-CN"/>
        </w:rPr>
        <w:t xml:space="preserve">Observation 11: If the UE selects the size of the “data carrying candidates” based on the amount of resources it needs to transmit PUSCH and doesn’t signal this selection to the </w:t>
      </w:r>
      <w:proofErr w:type="spellStart"/>
      <w:r>
        <w:rPr>
          <w:b/>
          <w:lang w:eastAsia="zh-CN"/>
        </w:rPr>
        <w:t>gNB</w:t>
      </w:r>
      <w:proofErr w:type="spellEnd"/>
      <w:r>
        <w:rPr>
          <w:b/>
          <w:lang w:eastAsia="zh-CN"/>
        </w:rPr>
        <w:t xml:space="preserve">. The </w:t>
      </w:r>
      <w:proofErr w:type="spellStart"/>
      <w:r>
        <w:rPr>
          <w:b/>
          <w:lang w:eastAsia="zh-CN"/>
        </w:rPr>
        <w:t>gNB</w:t>
      </w:r>
      <w:proofErr w:type="spellEnd"/>
      <w:r>
        <w:rPr>
          <w:b/>
          <w:lang w:eastAsia="zh-CN"/>
        </w:rPr>
        <w:t xml:space="preserve"> decodes multiple hypothesis, which increases the </w:t>
      </w:r>
      <w:proofErr w:type="spellStart"/>
      <w:r>
        <w:rPr>
          <w:b/>
          <w:lang w:eastAsia="zh-CN"/>
        </w:rPr>
        <w:t>gNB’s</w:t>
      </w:r>
      <w:proofErr w:type="spellEnd"/>
      <w:r>
        <w:rPr>
          <w:b/>
          <w:lang w:eastAsia="zh-CN"/>
        </w:rPr>
        <w:t xml:space="preserve"> decoding complexity.</w:t>
      </w:r>
    </w:p>
    <w:p w14:paraId="11834F48" w14:textId="3A36ECEE" w:rsidR="00BD2ACA" w:rsidRDefault="00BD2ACA" w:rsidP="00BD2ACA">
      <w:pPr>
        <w:spacing w:before="120" w:after="120"/>
        <w:jc w:val="both"/>
      </w:pPr>
      <w:r w:rsidRPr="0069051F">
        <w:t>We have the following observations and proposal</w:t>
      </w:r>
      <w:r w:rsidR="0087211F">
        <w:t>s</w:t>
      </w:r>
      <w:r w:rsidRPr="0069051F">
        <w:t xml:space="preserve"> on the</w:t>
      </w:r>
      <w:r>
        <w:t xml:space="preserve"> inclusion of control information in</w:t>
      </w:r>
      <w:r w:rsidRPr="0069051F">
        <w:t xml:space="preserve"> </w:t>
      </w:r>
      <w:proofErr w:type="spellStart"/>
      <w:r>
        <w:t>MsgA</w:t>
      </w:r>
      <w:proofErr w:type="spellEnd"/>
      <w:r>
        <w:t>:</w:t>
      </w:r>
    </w:p>
    <w:p w14:paraId="63BEDEFF" w14:textId="77777777" w:rsidR="00537E23" w:rsidRPr="0008636A" w:rsidRDefault="00537E23" w:rsidP="00537E23">
      <w:pPr>
        <w:jc w:val="both"/>
        <w:rPr>
          <w:b/>
          <w:lang w:eastAsia="zh-CN"/>
        </w:rPr>
      </w:pPr>
      <w:r>
        <w:rPr>
          <w:b/>
          <w:lang w:eastAsia="zh-CN"/>
        </w:rPr>
        <w:t xml:space="preserve">Observation 12: Including assisting uplink control information, such as MCS, payload size, amount of PUSCH physical resources simplifies the </w:t>
      </w:r>
      <w:proofErr w:type="spellStart"/>
      <w:r>
        <w:rPr>
          <w:b/>
          <w:lang w:eastAsia="zh-CN"/>
        </w:rPr>
        <w:t>gNB</w:t>
      </w:r>
      <w:proofErr w:type="spellEnd"/>
      <w:r>
        <w:rPr>
          <w:b/>
          <w:lang w:eastAsia="zh-CN"/>
        </w:rPr>
        <w:t xml:space="preserve"> receiver complexity by avoiding the need to try multiple decode hypothesis.</w:t>
      </w:r>
    </w:p>
    <w:p w14:paraId="2C7DCBE9" w14:textId="77777777" w:rsidR="00537E23" w:rsidRPr="0008636A" w:rsidRDefault="00537E23" w:rsidP="00537E23">
      <w:pPr>
        <w:jc w:val="both"/>
        <w:rPr>
          <w:b/>
          <w:lang w:eastAsia="zh-CN"/>
        </w:rPr>
      </w:pPr>
      <w:r w:rsidRPr="0008636A">
        <w:rPr>
          <w:b/>
          <w:lang w:eastAsia="zh-CN"/>
        </w:rPr>
        <w:t xml:space="preserve">Proposal </w:t>
      </w:r>
      <w:r>
        <w:rPr>
          <w:b/>
          <w:lang w:eastAsia="zh-CN"/>
        </w:rPr>
        <w:t>12</w:t>
      </w:r>
      <w:r w:rsidRPr="0008636A">
        <w:rPr>
          <w:b/>
          <w:lang w:eastAsia="zh-CN"/>
        </w:rPr>
        <w:t>: The resource elements of the PUSCH Occasion are divided into control resource elements carrying the control information</w:t>
      </w:r>
      <w:r>
        <w:rPr>
          <w:b/>
          <w:lang w:eastAsia="zh-CN"/>
        </w:rPr>
        <w:t xml:space="preserve"> for data reception</w:t>
      </w:r>
      <w:r w:rsidRPr="0008636A">
        <w:rPr>
          <w:b/>
          <w:lang w:eastAsia="zh-CN"/>
        </w:rPr>
        <w:t xml:space="preserve"> and data resource elements carrying the </w:t>
      </w:r>
      <w:r>
        <w:rPr>
          <w:b/>
          <w:lang w:eastAsia="zh-CN"/>
        </w:rPr>
        <w:t xml:space="preserve">actual </w:t>
      </w:r>
      <w:r w:rsidRPr="0008636A">
        <w:rPr>
          <w:b/>
          <w:lang w:eastAsia="zh-CN"/>
        </w:rPr>
        <w:t>data information.</w:t>
      </w:r>
    </w:p>
    <w:p w14:paraId="26C20878" w14:textId="77777777" w:rsidR="00537E23" w:rsidRDefault="00537E23" w:rsidP="00537E23">
      <w:pPr>
        <w:jc w:val="both"/>
        <w:rPr>
          <w:b/>
          <w:lang w:eastAsia="zh-CN"/>
        </w:rPr>
      </w:pPr>
      <w:r w:rsidRPr="00A75F89">
        <w:rPr>
          <w:b/>
          <w:lang w:eastAsia="zh-CN"/>
        </w:rPr>
        <w:t xml:space="preserve">Observation </w:t>
      </w:r>
      <w:r>
        <w:rPr>
          <w:b/>
          <w:lang w:eastAsia="zh-CN"/>
        </w:rPr>
        <w:t>13</w:t>
      </w:r>
      <w:r w:rsidRPr="00A75F89">
        <w:rPr>
          <w:b/>
          <w:lang w:eastAsia="zh-CN"/>
        </w:rPr>
        <w:t xml:space="preserve">: Transmission of control information in </w:t>
      </w:r>
      <w:proofErr w:type="spellStart"/>
      <w:r w:rsidRPr="00A75F89">
        <w:rPr>
          <w:b/>
          <w:lang w:eastAsia="zh-CN"/>
        </w:rPr>
        <w:t>MsgA</w:t>
      </w:r>
      <w:proofErr w:type="spellEnd"/>
      <w:r w:rsidRPr="00A75F89">
        <w:rPr>
          <w:b/>
          <w:lang w:eastAsia="zh-CN"/>
        </w:rPr>
        <w:t xml:space="preserve"> should be of high reliability and robustness.</w:t>
      </w:r>
      <w:r>
        <w:rPr>
          <w:b/>
          <w:lang w:eastAsia="zh-CN"/>
        </w:rPr>
        <w:t xml:space="preserve"> </w:t>
      </w:r>
    </w:p>
    <w:p w14:paraId="7CCBBD6E" w14:textId="77777777" w:rsidR="00537E23" w:rsidRDefault="00537E23" w:rsidP="00537E23">
      <w:pPr>
        <w:jc w:val="both"/>
        <w:rPr>
          <w:b/>
          <w:lang w:eastAsia="zh-CN"/>
        </w:rPr>
      </w:pPr>
      <w:r>
        <w:rPr>
          <w:b/>
          <w:lang w:eastAsia="zh-CN"/>
        </w:rPr>
        <w:t>Observation 14: To improve the reliability of the control information carried by the PUSCH Occasions, the amount of control information conveyed should be limited.</w:t>
      </w:r>
    </w:p>
    <w:p w14:paraId="2F2F1CFF" w14:textId="77777777" w:rsidR="00537E23" w:rsidRDefault="00537E23" w:rsidP="00537E23">
      <w:pPr>
        <w:jc w:val="both"/>
        <w:rPr>
          <w:b/>
          <w:lang w:eastAsia="zh-CN"/>
        </w:rPr>
      </w:pPr>
      <w:r>
        <w:rPr>
          <w:b/>
          <w:lang w:eastAsia="zh-CN"/>
        </w:rPr>
        <w:t xml:space="preserve">Proposal 13: The control information for data info part of </w:t>
      </w:r>
      <w:proofErr w:type="spellStart"/>
      <w:r>
        <w:rPr>
          <w:b/>
          <w:lang w:eastAsia="zh-CN"/>
        </w:rPr>
        <w:t>MsgA</w:t>
      </w:r>
      <w:proofErr w:type="spellEnd"/>
      <w:r>
        <w:rPr>
          <w:b/>
          <w:lang w:eastAsia="zh-CN"/>
        </w:rPr>
        <w:t xml:space="preserve"> modulates a low PAPR sequence.</w:t>
      </w:r>
    </w:p>
    <w:p w14:paraId="3D783C2D" w14:textId="77777777" w:rsidR="00537E23" w:rsidRDefault="00537E23" w:rsidP="00537E23">
      <w:pPr>
        <w:jc w:val="both"/>
        <w:rPr>
          <w:b/>
          <w:lang w:eastAsia="zh-CN"/>
        </w:rPr>
      </w:pPr>
      <w:r>
        <w:rPr>
          <w:b/>
          <w:lang w:eastAsia="zh-CN"/>
        </w:rPr>
        <w:t>Proposal 14: The preambles associated with each PUSCH Occasion are divided into subsets, which each subset associated with a low PAPR sequence within the control resource elements of the PUSCH Occasion.</w:t>
      </w:r>
    </w:p>
    <w:p w14:paraId="3BCE9D95" w14:textId="5EAFEF11" w:rsidR="00F21FDA" w:rsidRDefault="00F21FDA" w:rsidP="003E501F">
      <w:pPr>
        <w:jc w:val="both"/>
        <w:rPr>
          <w:lang w:eastAsia="zh-CN"/>
        </w:rPr>
      </w:pPr>
      <w:r>
        <w:rPr>
          <w:lang w:eastAsia="zh-CN"/>
        </w:rPr>
        <w:t xml:space="preserve">We have the following proposal regarding the </w:t>
      </w:r>
      <w:proofErr w:type="spellStart"/>
      <w:r>
        <w:rPr>
          <w:lang w:eastAsia="zh-CN"/>
        </w:rPr>
        <w:t>MsgA</w:t>
      </w:r>
      <w:proofErr w:type="spellEnd"/>
      <w:r>
        <w:rPr>
          <w:lang w:eastAsia="zh-CN"/>
        </w:rPr>
        <w:t xml:space="preserve"> PUSCH waveform:</w:t>
      </w:r>
    </w:p>
    <w:p w14:paraId="77F27629" w14:textId="77777777" w:rsidR="00537E23" w:rsidRPr="0008636A" w:rsidRDefault="00537E23" w:rsidP="00537E23">
      <w:pPr>
        <w:jc w:val="both"/>
        <w:rPr>
          <w:b/>
          <w:lang w:eastAsia="zh-CN"/>
        </w:rPr>
      </w:pPr>
      <w:r w:rsidRPr="0008636A">
        <w:rPr>
          <w:b/>
          <w:lang w:eastAsia="zh-CN"/>
        </w:rPr>
        <w:t xml:space="preserve">Proposal </w:t>
      </w:r>
      <w:r>
        <w:rPr>
          <w:b/>
          <w:lang w:eastAsia="zh-CN"/>
        </w:rPr>
        <w:t>15</w:t>
      </w:r>
      <w:r w:rsidRPr="0008636A">
        <w:rPr>
          <w:b/>
          <w:lang w:eastAsia="zh-CN"/>
        </w:rPr>
        <w:t xml:space="preserve">: A parameter is included in the configuration of </w:t>
      </w:r>
      <w:r>
        <w:rPr>
          <w:b/>
          <w:lang w:eastAsia="zh-CN"/>
        </w:rPr>
        <w:t>2</w:t>
      </w:r>
      <w:r w:rsidRPr="0008636A">
        <w:rPr>
          <w:b/>
          <w:lang w:eastAsia="zh-CN"/>
        </w:rPr>
        <w:t xml:space="preserve">-step RACH to determine the waveform (DFT-s-OFDM or CP-OFDM) used for </w:t>
      </w:r>
      <w:proofErr w:type="spellStart"/>
      <w:r w:rsidRPr="0008636A">
        <w:rPr>
          <w:b/>
          <w:lang w:eastAsia="zh-CN"/>
        </w:rPr>
        <w:t>MsgA</w:t>
      </w:r>
      <w:proofErr w:type="spellEnd"/>
      <w:r w:rsidRPr="0008636A">
        <w:rPr>
          <w:b/>
          <w:lang w:eastAsia="zh-CN"/>
        </w:rPr>
        <w:t xml:space="preserve"> PUSCH part.</w:t>
      </w:r>
    </w:p>
    <w:p w14:paraId="30076022" w14:textId="1E73459B" w:rsidR="00F21FDA" w:rsidRDefault="00F21FDA" w:rsidP="003E501F">
      <w:pPr>
        <w:jc w:val="both"/>
        <w:rPr>
          <w:lang w:eastAsia="zh-CN"/>
        </w:rPr>
      </w:pPr>
      <w:r>
        <w:rPr>
          <w:lang w:eastAsia="zh-CN"/>
        </w:rPr>
        <w:t xml:space="preserve">We have the following observation regarding the </w:t>
      </w:r>
      <w:proofErr w:type="spellStart"/>
      <w:r>
        <w:rPr>
          <w:lang w:eastAsia="zh-CN"/>
        </w:rPr>
        <w:t>MsgA</w:t>
      </w:r>
      <w:proofErr w:type="spellEnd"/>
      <w:r>
        <w:rPr>
          <w:lang w:eastAsia="zh-CN"/>
        </w:rPr>
        <w:t xml:space="preserve"> numerology</w:t>
      </w:r>
      <w:r w:rsidR="00537E23">
        <w:rPr>
          <w:lang w:eastAsia="zh-CN"/>
        </w:rPr>
        <w:t xml:space="preserve"> in relation to NR-U</w:t>
      </w:r>
      <w:r>
        <w:rPr>
          <w:lang w:eastAsia="zh-CN"/>
        </w:rPr>
        <w:t>:</w:t>
      </w:r>
    </w:p>
    <w:p w14:paraId="259C22AA" w14:textId="77777777" w:rsidR="00537E23" w:rsidRPr="007A0FA6" w:rsidRDefault="00537E23" w:rsidP="00537E23">
      <w:pPr>
        <w:rPr>
          <w:b/>
          <w:lang w:eastAsia="zh-CN"/>
        </w:rPr>
      </w:pPr>
      <w:r w:rsidRPr="007A0FA6">
        <w:rPr>
          <w:b/>
          <w:lang w:eastAsia="zh-CN"/>
        </w:rPr>
        <w:t>Proposal 16: Postpone 2-step RACH design</w:t>
      </w:r>
      <w:r>
        <w:rPr>
          <w:b/>
          <w:lang w:eastAsia="zh-CN"/>
        </w:rPr>
        <w:t xml:space="preserve"> specifically targeted NR-U</w:t>
      </w:r>
      <w:r w:rsidRPr="007A0FA6">
        <w:rPr>
          <w:b/>
          <w:lang w:eastAsia="zh-CN"/>
        </w:rPr>
        <w:t xml:space="preserve"> until NR-U channel access and mapping has completed.</w:t>
      </w:r>
    </w:p>
    <w:p w14:paraId="3EE334FE" w14:textId="77777777" w:rsidR="000028C1" w:rsidRDefault="00FD282D" w:rsidP="000028C1">
      <w:pPr>
        <w:pStyle w:val="Heading1"/>
      </w:pPr>
      <w:r>
        <w:rPr>
          <w:rFonts w:hint="eastAsia"/>
          <w:lang w:eastAsia="zh-CN"/>
        </w:rPr>
        <w:t>4</w:t>
      </w:r>
      <w:r w:rsidR="000028C1" w:rsidRPr="00B266B0">
        <w:tab/>
      </w:r>
      <w:r w:rsidR="000028C1">
        <w:t>Reference</w:t>
      </w:r>
    </w:p>
    <w:p w14:paraId="2D74BA08" w14:textId="75E5873F" w:rsidR="003C51D5" w:rsidRDefault="003C51D5" w:rsidP="003C51D5">
      <w:pPr>
        <w:numPr>
          <w:ilvl w:val="0"/>
          <w:numId w:val="1"/>
        </w:numPr>
        <w:spacing w:after="120"/>
        <w:jc w:val="both"/>
      </w:pPr>
      <w:bookmarkStart w:id="32" w:name="_Ref534726084"/>
      <w:r>
        <w:t>RP-182894, “</w:t>
      </w:r>
      <w:r w:rsidRPr="003C51D5">
        <w:t>New work item: 2-step RACH for NR</w:t>
      </w:r>
      <w:r>
        <w:t xml:space="preserve">”, ZTE Corporation, </w:t>
      </w:r>
      <w:proofErr w:type="spellStart"/>
      <w:r>
        <w:t>Sanechips</w:t>
      </w:r>
      <w:proofErr w:type="spellEnd"/>
      <w:r>
        <w:t>, 3GPP R</w:t>
      </w:r>
      <w:r w:rsidR="001340BD">
        <w:t>A</w:t>
      </w:r>
      <w:r>
        <w:t>N#89, Sorren</w:t>
      </w:r>
      <w:r w:rsidR="001E4437">
        <w:t>to, Italy,</w:t>
      </w:r>
      <w:r>
        <w:t xml:space="preserve"> December 2018.</w:t>
      </w:r>
      <w:bookmarkEnd w:id="32"/>
    </w:p>
    <w:p w14:paraId="018262EB" w14:textId="3D5C6A8A" w:rsidR="006669C1" w:rsidRDefault="006669C1" w:rsidP="003C51D5">
      <w:pPr>
        <w:numPr>
          <w:ilvl w:val="0"/>
          <w:numId w:val="1"/>
        </w:numPr>
        <w:spacing w:after="120"/>
        <w:jc w:val="both"/>
      </w:pPr>
      <w:bookmarkStart w:id="33" w:name="_Ref4140342"/>
      <w:r w:rsidRPr="006669C1">
        <w:t>RAN1 Chairman’s Notes, 3GPP TSG RAN WG1 Meeting #96, 3GPP</w:t>
      </w:r>
      <w:r>
        <w:t>.</w:t>
      </w:r>
      <w:bookmarkEnd w:id="33"/>
    </w:p>
    <w:p w14:paraId="45875E1F" w14:textId="1EA91E29" w:rsidR="0090368D" w:rsidRDefault="0090368D" w:rsidP="003C51D5">
      <w:pPr>
        <w:numPr>
          <w:ilvl w:val="0"/>
          <w:numId w:val="1"/>
        </w:numPr>
        <w:spacing w:after="120"/>
        <w:jc w:val="both"/>
      </w:pPr>
      <w:bookmarkStart w:id="34" w:name="_Ref7617159"/>
      <w:r>
        <w:t>RAN1 Chairman’s Notes, 3GPP TSG RAN WG1 Meeting #96bis, 3GPP.</w:t>
      </w:r>
      <w:bookmarkEnd w:id="34"/>
    </w:p>
    <w:p w14:paraId="7211A2DD" w14:textId="0B1A1353" w:rsidR="00E960FD" w:rsidRDefault="00E960FD" w:rsidP="003C51D5">
      <w:pPr>
        <w:numPr>
          <w:ilvl w:val="0"/>
          <w:numId w:val="1"/>
        </w:numPr>
        <w:spacing w:after="120"/>
        <w:jc w:val="both"/>
      </w:pPr>
      <w:bookmarkStart w:id="35" w:name="_Ref169793"/>
      <w:r w:rsidRPr="00F14BDD">
        <w:t>R1-</w:t>
      </w:r>
      <w:r w:rsidR="0090368D" w:rsidRPr="00F14BDD">
        <w:t>190</w:t>
      </w:r>
      <w:r w:rsidR="0090368D">
        <w:t>6747</w:t>
      </w:r>
      <w:r>
        <w:t>, “</w:t>
      </w:r>
      <w:r w:rsidR="001340BD" w:rsidRPr="001340BD">
        <w:t>On 2-step RACH Procedure</w:t>
      </w:r>
      <w:r w:rsidR="001340BD">
        <w:t>”, Nokia, Nokia Shanghai Bell, 3GPP RAN#</w:t>
      </w:r>
      <w:r w:rsidR="0090368D">
        <w:t>97</w:t>
      </w:r>
      <w:r w:rsidR="001340BD">
        <w:t xml:space="preserve">, </w:t>
      </w:r>
      <w:r w:rsidR="0090368D">
        <w:t>Reno</w:t>
      </w:r>
      <w:r w:rsidR="001340BD">
        <w:t xml:space="preserve">, </w:t>
      </w:r>
      <w:r w:rsidR="0090368D">
        <w:t>USA</w:t>
      </w:r>
      <w:r w:rsidR="001340BD">
        <w:t xml:space="preserve">, </w:t>
      </w:r>
      <w:r w:rsidR="0090514A">
        <w:t xml:space="preserve">May </w:t>
      </w:r>
      <w:r w:rsidR="001340BD">
        <w:t>2019.</w:t>
      </w:r>
      <w:bookmarkEnd w:id="35"/>
    </w:p>
    <w:p w14:paraId="45D7D8C3" w14:textId="77777777" w:rsidR="00255766" w:rsidRDefault="00255766" w:rsidP="00255766">
      <w:pPr>
        <w:numPr>
          <w:ilvl w:val="0"/>
          <w:numId w:val="1"/>
        </w:numPr>
        <w:spacing w:after="120"/>
        <w:jc w:val="both"/>
      </w:pPr>
      <w:bookmarkStart w:id="36" w:name="_Ref534962049"/>
      <w:r w:rsidRPr="00D93F90">
        <w:rPr>
          <w:rStyle w:val="normaltextrun"/>
          <w:color w:val="000000"/>
          <w:shd w:val="clear" w:color="auto" w:fill="FFFFFF"/>
        </w:rPr>
        <w:t>RP-172021, “</w:t>
      </w:r>
      <w:r w:rsidRPr="00D93F90">
        <w:rPr>
          <w:rStyle w:val="normaltextrun"/>
          <w:i/>
          <w:iCs/>
          <w:color w:val="000000"/>
          <w:shd w:val="clear" w:color="auto" w:fill="FFFFFF"/>
        </w:rPr>
        <w:t>New SID on NR-based Access to Unlicensed Spectrum</w:t>
      </w:r>
      <w:r w:rsidRPr="00D93F90">
        <w:rPr>
          <w:rStyle w:val="normaltextrun"/>
          <w:color w:val="000000"/>
          <w:shd w:val="clear" w:color="auto" w:fill="FFFFFF"/>
        </w:rPr>
        <w:t>”, Qualcomm</w:t>
      </w:r>
      <w:bookmarkEnd w:id="36"/>
    </w:p>
    <w:p w14:paraId="04A38DC1" w14:textId="77777777" w:rsidR="00255766" w:rsidRPr="00D93F90" w:rsidRDefault="00255766" w:rsidP="00255766">
      <w:pPr>
        <w:numPr>
          <w:ilvl w:val="0"/>
          <w:numId w:val="1"/>
        </w:numPr>
        <w:spacing w:after="120"/>
        <w:jc w:val="both"/>
      </w:pPr>
      <w:bookmarkStart w:id="37" w:name="_Ref534962123"/>
      <w:r>
        <w:rPr>
          <w:rStyle w:val="normaltextrun"/>
          <w:color w:val="000000"/>
          <w:shd w:val="clear" w:color="auto" w:fill="FFFFFF"/>
        </w:rPr>
        <w:t>R2</w:t>
      </w:r>
      <w:r w:rsidRPr="00D93F90">
        <w:rPr>
          <w:rStyle w:val="normaltextrun"/>
          <w:color w:val="000000"/>
          <w:shd w:val="clear" w:color="auto" w:fill="FFFFFF"/>
        </w:rPr>
        <w:t>-</w:t>
      </w:r>
      <w:r>
        <w:rPr>
          <w:rStyle w:val="normaltextrun"/>
          <w:color w:val="000000"/>
          <w:shd w:val="clear" w:color="auto" w:fill="FFFFFF"/>
        </w:rPr>
        <w:t>1817195</w:t>
      </w:r>
      <w:r w:rsidRPr="00D93F90">
        <w:rPr>
          <w:rStyle w:val="normaltextrun"/>
          <w:color w:val="000000"/>
          <w:shd w:val="clear" w:color="auto" w:fill="FFFFFF"/>
        </w:rPr>
        <w:t>, “</w:t>
      </w:r>
      <w:r w:rsidRPr="00D93F90">
        <w:rPr>
          <w:bCs/>
          <w:i/>
          <w:lang w:val="en-US"/>
        </w:rPr>
        <w:t>Network control of 2-step CBRA procedure</w:t>
      </w:r>
      <w:r>
        <w:rPr>
          <w:bCs/>
          <w:i/>
          <w:lang w:val="en-US"/>
        </w:rPr>
        <w:t>”</w:t>
      </w:r>
      <w:r w:rsidRPr="00D93F90">
        <w:rPr>
          <w:rStyle w:val="normaltextrun"/>
          <w:color w:val="000000"/>
          <w:shd w:val="clear" w:color="auto" w:fill="FFFFFF"/>
        </w:rPr>
        <w:t xml:space="preserve">, </w:t>
      </w:r>
      <w:r w:rsidRPr="00D93F90">
        <w:rPr>
          <w:bCs/>
          <w:lang w:val="en-US"/>
        </w:rPr>
        <w:t>Nokia, Nokia Shanghai Bell</w:t>
      </w:r>
      <w:bookmarkEnd w:id="37"/>
    </w:p>
    <w:p w14:paraId="1181E195" w14:textId="20535A84" w:rsidR="00255766" w:rsidRDefault="00255766" w:rsidP="00255766">
      <w:pPr>
        <w:numPr>
          <w:ilvl w:val="0"/>
          <w:numId w:val="1"/>
        </w:numPr>
        <w:spacing w:after="120"/>
        <w:jc w:val="both"/>
      </w:pPr>
      <w:bookmarkStart w:id="38" w:name="_Ref534962293"/>
      <w:r>
        <w:t>TR 38.899 V16.0.0, “Study on NR-based access to unlicensed spectrum”, 3GPP, December 2018</w:t>
      </w:r>
      <w:bookmarkEnd w:id="38"/>
    </w:p>
    <w:p w14:paraId="63D54356" w14:textId="3A54136E" w:rsidR="009F3C45" w:rsidRDefault="009F3C45" w:rsidP="009F3C45">
      <w:pPr>
        <w:pStyle w:val="ListParagraph"/>
        <w:numPr>
          <w:ilvl w:val="0"/>
          <w:numId w:val="1"/>
        </w:numPr>
      </w:pPr>
      <w:bookmarkStart w:id="39" w:name="_Ref4140709"/>
      <w:r w:rsidRPr="003F7A4C">
        <w:t>R1-</w:t>
      </w:r>
      <w:r w:rsidR="0090514A" w:rsidRPr="003F7A4C">
        <w:t>190</w:t>
      </w:r>
      <w:r w:rsidR="0090514A">
        <w:t>6748</w:t>
      </w:r>
      <w:r w:rsidRPr="009F3C45">
        <w:t xml:space="preserve">, “2-step RACH latency and resource reservation”, Nokia, Nokia Shanghai Bell, 3GPP RAN#96bis, </w:t>
      </w:r>
      <w:r w:rsidR="0090514A">
        <w:t>Reno</w:t>
      </w:r>
      <w:r w:rsidRPr="009F3C45">
        <w:t xml:space="preserve">, </w:t>
      </w:r>
      <w:r w:rsidR="0090514A">
        <w:t>USA</w:t>
      </w:r>
      <w:r w:rsidRPr="009F3C45">
        <w:t xml:space="preserve">, </w:t>
      </w:r>
      <w:r w:rsidR="0090514A">
        <w:t>May</w:t>
      </w:r>
      <w:r w:rsidR="0090514A" w:rsidRPr="009F3C45">
        <w:t xml:space="preserve"> </w:t>
      </w:r>
      <w:r w:rsidRPr="009F3C45">
        <w:t>2019.</w:t>
      </w:r>
      <w:bookmarkEnd w:id="39"/>
    </w:p>
    <w:p w14:paraId="123AA0DA" w14:textId="6B8FD857" w:rsidR="00D91527" w:rsidRDefault="00D91527" w:rsidP="009F3C45">
      <w:pPr>
        <w:pStyle w:val="ListParagraph"/>
        <w:numPr>
          <w:ilvl w:val="0"/>
          <w:numId w:val="1"/>
        </w:numPr>
      </w:pPr>
      <w:bookmarkStart w:id="40" w:name="_Ref4143134"/>
      <w:r>
        <w:t>TS 38.211 V15.5.0, “Physical channels and modulations”, 3GPP, March 2019.</w:t>
      </w:r>
      <w:bookmarkEnd w:id="40"/>
    </w:p>
    <w:p w14:paraId="086B8303" w14:textId="0C727011" w:rsidR="005C0819" w:rsidRPr="009F3C45" w:rsidRDefault="005C0819" w:rsidP="009F3C45">
      <w:pPr>
        <w:pStyle w:val="ListParagraph"/>
        <w:numPr>
          <w:ilvl w:val="0"/>
          <w:numId w:val="1"/>
        </w:numPr>
      </w:pPr>
      <w:bookmarkStart w:id="41" w:name="_Ref4419400"/>
      <w:r>
        <w:t>TS 38.213 V15.5.0, “Physical layer procedure for control”, 3GPP, Mar</w:t>
      </w:r>
      <w:r w:rsidR="005C60F7">
        <w:t>c</w:t>
      </w:r>
      <w:r>
        <w:t>h 2019.</w:t>
      </w:r>
      <w:bookmarkEnd w:id="41"/>
    </w:p>
    <w:p w14:paraId="38C43B5E" w14:textId="77777777" w:rsidR="009F3C45" w:rsidRDefault="009F3C45" w:rsidP="0008636A">
      <w:pPr>
        <w:spacing w:after="120"/>
        <w:ind w:left="360"/>
        <w:jc w:val="both"/>
      </w:pPr>
    </w:p>
    <w:p w14:paraId="17128B10" w14:textId="7A8A446D" w:rsidR="005C60F7" w:rsidRDefault="005C60F7" w:rsidP="005C60F7">
      <w:pPr>
        <w:pStyle w:val="Heading1"/>
      </w:pPr>
      <w:proofErr w:type="spellStart"/>
      <w:proofErr w:type="gramStart"/>
      <w:r>
        <w:rPr>
          <w:lang w:eastAsia="zh-CN"/>
        </w:rPr>
        <w:t>A</w:t>
      </w:r>
      <w:proofErr w:type="spellEnd"/>
      <w:proofErr w:type="gramEnd"/>
      <w:r w:rsidRPr="00B266B0">
        <w:tab/>
      </w:r>
      <w:r>
        <w:t>Appendix</w:t>
      </w:r>
    </w:p>
    <w:p w14:paraId="1B2EE2B6" w14:textId="77777777" w:rsidR="005C60F7" w:rsidRDefault="005C60F7" w:rsidP="005C60F7">
      <w:pPr>
        <w:overflowPunct/>
        <w:autoSpaceDE/>
        <w:autoSpaceDN/>
        <w:adjustRightInd/>
        <w:spacing w:after="0"/>
        <w:jc w:val="both"/>
        <w:textAlignment w:val="auto"/>
        <w:rPr>
          <w:rFonts w:eastAsia="MS Mincho"/>
          <w:lang w:val="en-US" w:eastAsia="ja-JP"/>
        </w:rPr>
      </w:pPr>
      <w:r>
        <w:rPr>
          <w:rFonts w:eastAsia="MS Mincho"/>
          <w:lang w:val="en-US" w:eastAsia="ja-JP"/>
        </w:rPr>
        <w:t xml:space="preserve">In RAN1#96 </w:t>
      </w:r>
      <w:r>
        <w:rPr>
          <w:rFonts w:eastAsia="MS Mincho"/>
          <w:lang w:val="en-US" w:eastAsia="ja-JP"/>
        </w:rPr>
        <w:fldChar w:fldCharType="begin"/>
      </w:r>
      <w:r>
        <w:rPr>
          <w:rFonts w:eastAsia="MS Mincho"/>
          <w:lang w:val="en-US" w:eastAsia="ja-JP"/>
        </w:rPr>
        <w:instrText xml:space="preserve"> REF _Ref4140342 \r \h </w:instrText>
      </w:r>
      <w:r>
        <w:rPr>
          <w:rFonts w:eastAsia="MS Mincho"/>
          <w:lang w:val="en-US" w:eastAsia="ja-JP"/>
        </w:rPr>
      </w:r>
      <w:r>
        <w:rPr>
          <w:rFonts w:eastAsia="MS Mincho"/>
          <w:lang w:val="en-US" w:eastAsia="ja-JP"/>
        </w:rPr>
        <w:fldChar w:fldCharType="separate"/>
      </w:r>
      <w:r>
        <w:rPr>
          <w:rFonts w:eastAsia="MS Mincho"/>
          <w:lang w:val="en-US" w:eastAsia="ja-JP"/>
        </w:rPr>
        <w:t>[2]</w:t>
      </w:r>
      <w:r>
        <w:rPr>
          <w:rFonts w:eastAsia="MS Mincho"/>
          <w:lang w:val="en-US" w:eastAsia="ja-JP"/>
        </w:rPr>
        <w:fldChar w:fldCharType="end"/>
      </w:r>
      <w:r>
        <w:rPr>
          <w:rFonts w:eastAsia="MS Mincho"/>
          <w:lang w:val="en-US" w:eastAsia="ja-JP"/>
        </w:rPr>
        <w:t>, the following agreements related to the 2-step RACH structure were made:</w:t>
      </w:r>
    </w:p>
    <w:p w14:paraId="70BC164A" w14:textId="77777777" w:rsidR="005C60F7" w:rsidRDefault="005C60F7" w:rsidP="005C60F7">
      <w:pPr>
        <w:overflowPunct/>
        <w:autoSpaceDE/>
        <w:autoSpaceDN/>
        <w:adjustRightInd/>
        <w:spacing w:after="0"/>
        <w:jc w:val="both"/>
        <w:textAlignment w:val="auto"/>
        <w:rPr>
          <w:rFonts w:eastAsia="MS Mincho"/>
          <w:lang w:val="en-US" w:eastAsia="ja-JP"/>
        </w:rPr>
      </w:pPr>
    </w:p>
    <w:p w14:paraId="7AAFFB3B" w14:textId="77777777" w:rsidR="005C60F7" w:rsidRPr="006669C1" w:rsidRDefault="005C60F7" w:rsidP="005C60F7">
      <w:pPr>
        <w:overflowPunct/>
        <w:autoSpaceDE/>
        <w:autoSpaceDN/>
        <w:adjustRightInd/>
        <w:spacing w:after="0"/>
        <w:textAlignment w:val="auto"/>
        <w:rPr>
          <w:rFonts w:ascii="Times" w:eastAsia="Batang" w:hAnsi="Times"/>
          <w:b/>
          <w:szCs w:val="24"/>
          <w:lang w:eastAsia="x-none"/>
        </w:rPr>
      </w:pPr>
      <w:r w:rsidRPr="006669C1">
        <w:rPr>
          <w:rFonts w:ascii="Times" w:eastAsia="Batang" w:hAnsi="Times"/>
          <w:b/>
          <w:szCs w:val="24"/>
          <w:lang w:eastAsia="x-none"/>
        </w:rPr>
        <w:t>R1-1903435</w:t>
      </w:r>
    </w:p>
    <w:p w14:paraId="4C460B6E" w14:textId="77777777" w:rsidR="005C60F7" w:rsidRPr="006669C1" w:rsidRDefault="005C60F7" w:rsidP="005C60F7">
      <w:pPr>
        <w:overflowPunct/>
        <w:autoSpaceDE/>
        <w:autoSpaceDN/>
        <w:adjustRightInd/>
        <w:spacing w:after="0"/>
        <w:textAlignment w:val="auto"/>
        <w:rPr>
          <w:rFonts w:ascii="Times" w:eastAsia="Batang" w:hAnsi="Times"/>
          <w:b/>
          <w:lang w:eastAsia="x-none"/>
        </w:rPr>
      </w:pPr>
      <w:r w:rsidRPr="006669C1">
        <w:rPr>
          <w:rFonts w:ascii="Times" w:eastAsia="Batang" w:hAnsi="Times"/>
          <w:highlight w:val="green"/>
          <w:lang w:eastAsia="x-none"/>
        </w:rPr>
        <w:t>Agreements</w:t>
      </w:r>
      <w:r w:rsidRPr="006669C1">
        <w:rPr>
          <w:rFonts w:ascii="Times" w:eastAsia="Batang" w:hAnsi="Times"/>
          <w:b/>
          <w:lang w:eastAsia="x-none"/>
        </w:rPr>
        <w:t>:</w:t>
      </w:r>
    </w:p>
    <w:p w14:paraId="363164B0" w14:textId="77777777" w:rsidR="005C60F7" w:rsidRPr="006669C1" w:rsidRDefault="005C60F7" w:rsidP="005C60F7">
      <w:pPr>
        <w:numPr>
          <w:ilvl w:val="0"/>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PUSCH occasion for 2-step RACH is defined as</w:t>
      </w:r>
    </w:p>
    <w:p w14:paraId="1FF072BB" w14:textId="77777777" w:rsidR="005C60F7" w:rsidRPr="006669C1" w:rsidRDefault="005C60F7" w:rsidP="005C60F7">
      <w:pPr>
        <w:numPr>
          <w:ilvl w:val="1"/>
          <w:numId w:val="26"/>
        </w:numPr>
        <w:overflowPunct/>
        <w:autoSpaceDE/>
        <w:autoSpaceDN/>
        <w:adjustRightInd/>
        <w:snapToGrid w:val="0"/>
        <w:spacing w:after="120"/>
        <w:jc w:val="both"/>
        <w:textAlignment w:val="auto"/>
        <w:rPr>
          <w:rFonts w:ascii="Times" w:eastAsia="Batang" w:hAnsi="Times"/>
          <w:strike/>
          <w:color w:val="FF0000"/>
          <w:lang w:eastAsia="x-none"/>
        </w:rPr>
      </w:pPr>
      <w:r w:rsidRPr="006669C1">
        <w:rPr>
          <w:rFonts w:ascii="Times" w:eastAsia="Batang" w:hAnsi="Times"/>
          <w:lang w:eastAsia="x-none"/>
        </w:rPr>
        <w:t xml:space="preserve">the time-frequency </w:t>
      </w:r>
      <w:r w:rsidRPr="006669C1">
        <w:rPr>
          <w:rFonts w:ascii="Times" w:eastAsia="Batang" w:hAnsi="Times" w:hint="eastAsia"/>
          <w:lang w:eastAsia="x-none"/>
        </w:rPr>
        <w:t>res</w:t>
      </w:r>
      <w:r w:rsidRPr="006669C1">
        <w:rPr>
          <w:rFonts w:ascii="Times" w:eastAsia="Batang" w:hAnsi="Times"/>
          <w:lang w:eastAsia="x-none"/>
        </w:rPr>
        <w:t xml:space="preserve">ource for payload transmission </w:t>
      </w:r>
      <w:r w:rsidRPr="006669C1">
        <w:rPr>
          <w:rFonts w:ascii="Times" w:eastAsia="Batang" w:hAnsi="Times"/>
          <w:strike/>
          <w:color w:val="FF0000"/>
          <w:lang w:eastAsia="x-none"/>
        </w:rPr>
        <w:t xml:space="preserve">associated with a PRACH preamble in </w:t>
      </w:r>
      <w:proofErr w:type="spellStart"/>
      <w:r w:rsidRPr="006669C1">
        <w:rPr>
          <w:rFonts w:ascii="Times" w:eastAsia="Batang" w:hAnsi="Times"/>
          <w:strike/>
          <w:color w:val="FF0000"/>
          <w:lang w:eastAsia="x-none"/>
        </w:rPr>
        <w:t>msgA</w:t>
      </w:r>
      <w:proofErr w:type="spellEnd"/>
    </w:p>
    <w:p w14:paraId="666E2BA6" w14:textId="77777777" w:rsidR="005C60F7" w:rsidRPr="006669C1" w:rsidRDefault="005C60F7" w:rsidP="005C60F7">
      <w:pPr>
        <w:numPr>
          <w:ilvl w:val="0"/>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Consider</w:t>
      </w:r>
      <w:r w:rsidRPr="006669C1">
        <w:rPr>
          <w:rFonts w:ascii="Times" w:eastAsia="Batang" w:hAnsi="Times" w:hint="eastAsia"/>
          <w:lang w:eastAsia="x-none"/>
        </w:rPr>
        <w:t xml:space="preserve"> the following </w:t>
      </w:r>
      <w:r w:rsidRPr="006669C1">
        <w:rPr>
          <w:rFonts w:ascii="Times" w:eastAsia="Batang" w:hAnsi="Times"/>
          <w:lang w:eastAsia="x-none"/>
        </w:rPr>
        <w:t xml:space="preserve">methods for PUSCH occasion of </w:t>
      </w:r>
      <w:proofErr w:type="spellStart"/>
      <w:r w:rsidRPr="006669C1">
        <w:rPr>
          <w:rFonts w:ascii="Times" w:eastAsia="Batang" w:hAnsi="Times"/>
          <w:lang w:eastAsia="x-none"/>
        </w:rPr>
        <w:t>msgA</w:t>
      </w:r>
      <w:proofErr w:type="spellEnd"/>
      <w:r w:rsidRPr="006669C1">
        <w:rPr>
          <w:rFonts w:ascii="Times" w:eastAsia="Batang" w:hAnsi="Times"/>
          <w:lang w:eastAsia="x-none"/>
        </w:rPr>
        <w:t xml:space="preserve"> transmission:</w:t>
      </w:r>
    </w:p>
    <w:p w14:paraId="2B8D7698" w14:textId="77777777" w:rsidR="005C60F7" w:rsidRPr="006669C1" w:rsidRDefault="005C60F7" w:rsidP="005C60F7">
      <w:pPr>
        <w:numPr>
          <w:ilvl w:val="1"/>
          <w:numId w:val="25"/>
        </w:numPr>
        <w:overflowPunct/>
        <w:autoSpaceDE/>
        <w:autoSpaceDN/>
        <w:adjustRightInd/>
        <w:snapToGrid w:val="0"/>
        <w:spacing w:after="120"/>
        <w:jc w:val="both"/>
        <w:textAlignment w:val="auto"/>
        <w:rPr>
          <w:rFonts w:ascii="Times" w:eastAsia="Batang" w:hAnsi="Times"/>
          <w:lang w:eastAsia="x-none"/>
        </w:rPr>
      </w:pPr>
      <w:proofErr w:type="spellStart"/>
      <w:r w:rsidRPr="006669C1">
        <w:rPr>
          <w:rFonts w:ascii="Times" w:eastAsia="Batang" w:hAnsi="Times" w:hint="eastAsia"/>
          <w:lang w:eastAsia="x-none"/>
        </w:rPr>
        <w:t>Opt</w:t>
      </w:r>
      <w:proofErr w:type="spellEnd"/>
      <w:r w:rsidRPr="006669C1">
        <w:rPr>
          <w:rFonts w:ascii="Times" w:eastAsia="Batang" w:hAnsi="Times"/>
          <w:lang w:eastAsia="x-none"/>
        </w:rPr>
        <w:t xml:space="preserve"> 1: </w:t>
      </w:r>
      <w:r w:rsidRPr="006669C1">
        <w:rPr>
          <w:rFonts w:ascii="Times" w:eastAsia="Batang" w:hAnsi="Times"/>
          <w:lang w:eastAsia="zh-CN"/>
        </w:rPr>
        <w:t>PUSCH occasions are separately configured from PRACH occasions</w:t>
      </w:r>
    </w:p>
    <w:p w14:paraId="6D0B5F49" w14:textId="77777777" w:rsidR="005C60F7" w:rsidRPr="006669C1" w:rsidRDefault="005C60F7" w:rsidP="005C60F7">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For one PUSCH occasion, it is derived based on:</w:t>
      </w:r>
    </w:p>
    <w:p w14:paraId="68536AF4" w14:textId="77777777" w:rsidR="005C60F7" w:rsidRPr="006669C1" w:rsidRDefault="005C60F7" w:rsidP="005C60F7">
      <w:pPr>
        <w:numPr>
          <w:ilvl w:val="3"/>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Alt 1: r</w:t>
      </w:r>
      <w:r w:rsidRPr="006669C1">
        <w:rPr>
          <w:rFonts w:ascii="Times" w:eastAsia="Batang" w:hAnsi="Times" w:hint="eastAsia"/>
          <w:lang w:eastAsia="x-none"/>
        </w:rPr>
        <w:t xml:space="preserve">euse </w:t>
      </w:r>
      <w:r w:rsidRPr="006669C1">
        <w:rPr>
          <w:rFonts w:ascii="Times" w:eastAsia="Batang" w:hAnsi="Times"/>
          <w:lang w:eastAsia="x-none"/>
        </w:rPr>
        <w:t xml:space="preserve">the resource allocation for NR </w:t>
      </w:r>
      <w:r w:rsidRPr="006669C1">
        <w:rPr>
          <w:rFonts w:ascii="Times" w:eastAsia="Batang" w:hAnsi="Times" w:hint="eastAsia"/>
          <w:lang w:eastAsia="x-none"/>
        </w:rPr>
        <w:t>configured grant</w:t>
      </w:r>
      <w:r w:rsidRPr="006669C1">
        <w:rPr>
          <w:rFonts w:ascii="Times" w:eastAsia="Batang" w:hAnsi="Times"/>
          <w:lang w:eastAsia="x-none"/>
        </w:rPr>
        <w:t xml:space="preserve"> in principle</w:t>
      </w:r>
    </w:p>
    <w:p w14:paraId="633B0128" w14:textId="77777777" w:rsidR="005C60F7" w:rsidRPr="006669C1" w:rsidRDefault="005C60F7" w:rsidP="005C60F7">
      <w:pPr>
        <w:numPr>
          <w:ilvl w:val="3"/>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Alt 2: other potential configurations (e.g., reuse semi-static SFI + </w:t>
      </w:r>
      <w:proofErr w:type="gramStart"/>
      <w:r w:rsidRPr="006669C1">
        <w:rPr>
          <w:rFonts w:ascii="Times" w:eastAsia="Batang" w:hAnsi="Times"/>
          <w:lang w:eastAsia="x-none"/>
        </w:rPr>
        <w:t>BWP,  reuse</w:t>
      </w:r>
      <w:proofErr w:type="gramEnd"/>
      <w:r w:rsidRPr="006669C1">
        <w:rPr>
          <w:rFonts w:ascii="Times" w:eastAsia="Batang" w:hAnsi="Times"/>
          <w:lang w:eastAsia="x-none"/>
        </w:rPr>
        <w:t xml:space="preserve"> PRACH RO, etc.)</w:t>
      </w:r>
    </w:p>
    <w:p w14:paraId="69A858A9" w14:textId="77777777" w:rsidR="005C60F7" w:rsidRPr="006669C1" w:rsidRDefault="005C60F7" w:rsidP="005C60F7">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FFS detailed association rule between the PRACH and PUSCH for </w:t>
      </w:r>
      <w:proofErr w:type="spellStart"/>
      <w:r w:rsidRPr="006669C1">
        <w:rPr>
          <w:rFonts w:ascii="Times" w:eastAsia="Batang" w:hAnsi="Times"/>
          <w:lang w:eastAsia="x-none"/>
        </w:rPr>
        <w:t>msgA</w:t>
      </w:r>
      <w:proofErr w:type="spellEnd"/>
      <w:r w:rsidRPr="006669C1">
        <w:rPr>
          <w:rFonts w:ascii="Times" w:eastAsia="Batang" w:hAnsi="Times"/>
          <w:lang w:eastAsia="x-none"/>
        </w:rPr>
        <w:t xml:space="preserve"> transmission</w:t>
      </w:r>
    </w:p>
    <w:p w14:paraId="7A5E3245" w14:textId="77777777" w:rsidR="005C60F7" w:rsidRPr="006669C1" w:rsidRDefault="005C60F7" w:rsidP="005C60F7">
      <w:pPr>
        <w:numPr>
          <w:ilvl w:val="1"/>
          <w:numId w:val="25"/>
        </w:numPr>
        <w:overflowPunct/>
        <w:autoSpaceDE/>
        <w:autoSpaceDN/>
        <w:adjustRightInd/>
        <w:snapToGrid w:val="0"/>
        <w:spacing w:after="120"/>
        <w:jc w:val="both"/>
        <w:textAlignment w:val="auto"/>
        <w:rPr>
          <w:rFonts w:ascii="Times" w:eastAsia="Batang" w:hAnsi="Times"/>
          <w:lang w:eastAsia="x-none"/>
        </w:rPr>
      </w:pPr>
      <w:proofErr w:type="spellStart"/>
      <w:r w:rsidRPr="006669C1">
        <w:rPr>
          <w:rFonts w:ascii="Times" w:eastAsia="Batang" w:hAnsi="Times" w:hint="eastAsia"/>
          <w:lang w:eastAsia="x-none"/>
        </w:rPr>
        <w:t>Opt</w:t>
      </w:r>
      <w:proofErr w:type="spellEnd"/>
      <w:r w:rsidRPr="006669C1">
        <w:rPr>
          <w:rFonts w:ascii="Times" w:eastAsia="Batang" w:hAnsi="Times"/>
          <w:lang w:eastAsia="x-none"/>
        </w:rPr>
        <w:t xml:space="preserve"> 2: </w:t>
      </w:r>
      <w:r w:rsidRPr="006669C1">
        <w:rPr>
          <w:rFonts w:ascii="Times" w:eastAsia="Batang" w:hAnsi="Times"/>
          <w:lang w:eastAsia="zh-CN"/>
        </w:rPr>
        <w:t xml:space="preserve">Specify/configure the relative location (in time and/or frequency) of the PUSCH occasion with respect to the </w:t>
      </w:r>
      <w:r w:rsidRPr="006669C1">
        <w:rPr>
          <w:rFonts w:ascii="Times" w:eastAsia="Batang" w:hAnsi="Times"/>
          <w:lang w:eastAsia="x-none"/>
        </w:rPr>
        <w:t>associated</w:t>
      </w:r>
      <w:r w:rsidRPr="006669C1">
        <w:rPr>
          <w:rFonts w:ascii="Times" w:eastAsia="Batang" w:hAnsi="Times"/>
          <w:lang w:eastAsia="zh-CN"/>
        </w:rPr>
        <w:t xml:space="preserve"> PRACH occasion</w:t>
      </w:r>
    </w:p>
    <w:p w14:paraId="0ABB69F8" w14:textId="77777777" w:rsidR="005C60F7" w:rsidRPr="006669C1" w:rsidRDefault="005C60F7" w:rsidP="005C60F7">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1: Time/frequency relation between PRACH preambles in PRACH occasion(s) and PUSCH occasions are single specification fixed value.</w:t>
      </w:r>
    </w:p>
    <w:p w14:paraId="52DD0DF5" w14:textId="77777777" w:rsidR="005C60F7" w:rsidRPr="006669C1" w:rsidRDefault="005C60F7" w:rsidP="005C60F7">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2: Time/frequency relation between each PRACH preamble in PRACH occasion(s) to the PUSCH occasion is single specification fixed value. Different preambles in different PRACH occasions can have different values.</w:t>
      </w:r>
    </w:p>
    <w:p w14:paraId="056D590F" w14:textId="77777777" w:rsidR="005C60F7" w:rsidRPr="006669C1" w:rsidRDefault="005C60F7" w:rsidP="005C60F7">
      <w:pPr>
        <w:numPr>
          <w:ilvl w:val="2"/>
          <w:numId w:val="25"/>
        </w:numPr>
        <w:overflowPunct/>
        <w:autoSpaceDE/>
        <w:autoSpaceDN/>
        <w:adjustRightInd/>
        <w:snapToGrid w:val="0"/>
        <w:spacing w:after="120"/>
        <w:contextualSpacing/>
        <w:jc w:val="both"/>
        <w:textAlignment w:val="auto"/>
        <w:rPr>
          <w:rFonts w:ascii="Times" w:eastAsia="Batang" w:hAnsi="Times"/>
          <w:lang w:eastAsia="x-none"/>
        </w:rPr>
      </w:pPr>
      <w:r w:rsidRPr="006669C1">
        <w:rPr>
          <w:rFonts w:ascii="Times" w:eastAsia="Batang" w:hAnsi="Times"/>
          <w:lang w:eastAsia="x-none"/>
        </w:rPr>
        <w:t>Alt 3: Time/frequency relation between PRACH preambles in PRACH occasion(s) and PUSCH occasions are single semi-statically configured value.</w:t>
      </w:r>
    </w:p>
    <w:p w14:paraId="4EFE3AE3" w14:textId="77777777" w:rsidR="005C60F7" w:rsidRPr="006669C1" w:rsidRDefault="005C60F7" w:rsidP="005C60F7">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Alt 4: Time/frequency relation between each PRACH preamble in PRACH occasion(s) to the PUSCH occasion is semi-statically configured value. Different preambles in different PRACH occasions can have different values.</w:t>
      </w:r>
    </w:p>
    <w:p w14:paraId="0A25F747" w14:textId="77777777" w:rsidR="005C60F7" w:rsidRPr="006669C1" w:rsidRDefault="005C60F7" w:rsidP="005C60F7">
      <w:pPr>
        <w:numPr>
          <w:ilvl w:val="2"/>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 xml:space="preserve">Note: The time and frequency relation </w:t>
      </w:r>
      <w:proofErr w:type="gramStart"/>
      <w:r w:rsidRPr="006669C1">
        <w:rPr>
          <w:rFonts w:ascii="Times" w:eastAsia="Batang" w:hAnsi="Times"/>
          <w:lang w:eastAsia="x-none"/>
        </w:rPr>
        <w:t>is</w:t>
      </w:r>
      <w:proofErr w:type="gramEnd"/>
      <w:r w:rsidRPr="006669C1">
        <w:rPr>
          <w:rFonts w:ascii="Times" w:eastAsia="Batang" w:hAnsi="Times"/>
          <w:lang w:eastAsia="x-none"/>
        </w:rPr>
        <w:t xml:space="preserve"> not required to be the same alternative.</w:t>
      </w:r>
    </w:p>
    <w:p w14:paraId="6D8C05FA" w14:textId="77777777" w:rsidR="005C60F7" w:rsidRPr="006669C1" w:rsidRDefault="005C60F7" w:rsidP="005C60F7">
      <w:pPr>
        <w:numPr>
          <w:ilvl w:val="1"/>
          <w:numId w:val="25"/>
        </w:numPr>
        <w:overflowPunct/>
        <w:autoSpaceDE/>
        <w:autoSpaceDN/>
        <w:adjustRightInd/>
        <w:snapToGrid w:val="0"/>
        <w:spacing w:after="120"/>
        <w:jc w:val="both"/>
        <w:textAlignment w:val="auto"/>
        <w:rPr>
          <w:rFonts w:ascii="Times" w:eastAsia="Batang" w:hAnsi="Times"/>
          <w:lang w:eastAsia="x-none"/>
        </w:rPr>
      </w:pPr>
      <w:r w:rsidRPr="006669C1">
        <w:rPr>
          <w:rFonts w:ascii="Times" w:eastAsia="Batang" w:hAnsi="Times"/>
          <w:lang w:eastAsia="x-none"/>
        </w:rPr>
        <w:t>FFS detailed mapping between preamble and PUSCH resource + DMRS</w:t>
      </w:r>
    </w:p>
    <w:p w14:paraId="2FCE47F3" w14:textId="77777777" w:rsidR="005C60F7" w:rsidRPr="006669C1" w:rsidRDefault="005C60F7" w:rsidP="005C60F7">
      <w:pPr>
        <w:overflowPunct/>
        <w:autoSpaceDE/>
        <w:autoSpaceDN/>
        <w:adjustRightInd/>
        <w:spacing w:after="0"/>
        <w:textAlignment w:val="auto"/>
        <w:rPr>
          <w:rFonts w:ascii="Times" w:eastAsia="Batang" w:hAnsi="Times"/>
          <w:b/>
          <w:highlight w:val="green"/>
          <w:lang w:eastAsia="x-none"/>
        </w:rPr>
      </w:pPr>
      <w:r w:rsidRPr="006669C1">
        <w:rPr>
          <w:rFonts w:ascii="Times" w:eastAsia="Batang" w:hAnsi="Times"/>
          <w:highlight w:val="green"/>
          <w:lang w:eastAsia="x-none"/>
        </w:rPr>
        <w:t>Agreements</w:t>
      </w:r>
      <w:r w:rsidRPr="006669C1">
        <w:rPr>
          <w:rFonts w:ascii="Times" w:eastAsia="Batang" w:hAnsi="Times"/>
          <w:b/>
          <w:highlight w:val="green"/>
          <w:lang w:eastAsia="x-none"/>
        </w:rPr>
        <w:t>:</w:t>
      </w:r>
    </w:p>
    <w:p w14:paraId="17AB0022" w14:textId="77777777" w:rsidR="005C60F7" w:rsidRPr="006669C1" w:rsidRDefault="005C60F7" w:rsidP="005C60F7">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hint="eastAsia"/>
          <w:lang w:eastAsia="zh-CN"/>
        </w:rPr>
        <w:t xml:space="preserve">Both DFT-s-OFDM and CP-OFDM are supported </w:t>
      </w:r>
      <w:r w:rsidRPr="006669C1">
        <w:rPr>
          <w:rFonts w:ascii="Times" w:eastAsia="Batang" w:hAnsi="Times"/>
          <w:lang w:eastAsia="zh-CN"/>
        </w:rPr>
        <w:t xml:space="preserve">for the payload transmission in </w:t>
      </w:r>
      <w:proofErr w:type="spellStart"/>
      <w:r w:rsidRPr="006669C1">
        <w:rPr>
          <w:rFonts w:ascii="Times" w:eastAsia="Batang" w:hAnsi="Times"/>
          <w:lang w:eastAsia="zh-CN"/>
        </w:rPr>
        <w:t>msgA</w:t>
      </w:r>
      <w:proofErr w:type="spellEnd"/>
    </w:p>
    <w:p w14:paraId="1630DD70" w14:textId="77777777" w:rsidR="005C60F7" w:rsidRPr="006669C1" w:rsidRDefault="005C60F7" w:rsidP="005C60F7">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FFS how to indicate/configure the waveform </w:t>
      </w:r>
    </w:p>
    <w:p w14:paraId="6BABD74B" w14:textId="77777777" w:rsidR="005C60F7" w:rsidRPr="006669C1" w:rsidRDefault="005C60F7" w:rsidP="005C60F7">
      <w:pPr>
        <w:numPr>
          <w:ilvl w:val="0"/>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Consider the following numerology for </w:t>
      </w:r>
      <w:proofErr w:type="spellStart"/>
      <w:r w:rsidRPr="006669C1">
        <w:rPr>
          <w:rFonts w:ascii="Times" w:eastAsia="Batang" w:hAnsi="Times"/>
          <w:lang w:eastAsia="zh-CN"/>
        </w:rPr>
        <w:t>msgA</w:t>
      </w:r>
      <w:proofErr w:type="spellEnd"/>
      <w:r w:rsidRPr="006669C1">
        <w:rPr>
          <w:rFonts w:ascii="Times" w:eastAsia="Batang" w:hAnsi="Times"/>
          <w:lang w:eastAsia="zh-CN"/>
        </w:rPr>
        <w:t xml:space="preserve"> PUSCH (for possible down-selection)</w:t>
      </w:r>
    </w:p>
    <w:p w14:paraId="3A6F4EA2" w14:textId="77777777" w:rsidR="005C60F7" w:rsidRPr="006669C1" w:rsidRDefault="005C60F7" w:rsidP="005C60F7">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Alt 1: ​follow the numerology configured for the UL BWP</w:t>
      </w:r>
    </w:p>
    <w:p w14:paraId="5B287664" w14:textId="77777777" w:rsidR="005C60F7" w:rsidRPr="006669C1" w:rsidRDefault="005C60F7" w:rsidP="005C60F7">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FFS initial vs. active UL BWP</w:t>
      </w:r>
    </w:p>
    <w:p w14:paraId="3A52B67E" w14:textId="77777777" w:rsidR="005C60F7" w:rsidRPr="006669C1" w:rsidRDefault="005C60F7" w:rsidP="005C60F7">
      <w:pPr>
        <w:numPr>
          <w:ilvl w:val="1"/>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 xml:space="preserve">Alt 2:  same as </w:t>
      </w:r>
      <w:proofErr w:type="spellStart"/>
      <w:r w:rsidRPr="006669C1">
        <w:rPr>
          <w:rFonts w:ascii="Times" w:eastAsia="Batang" w:hAnsi="Times"/>
          <w:lang w:eastAsia="zh-CN"/>
        </w:rPr>
        <w:t>msgA</w:t>
      </w:r>
      <w:proofErr w:type="spellEnd"/>
      <w:r w:rsidRPr="006669C1">
        <w:rPr>
          <w:rFonts w:ascii="Times" w:eastAsia="Batang" w:hAnsi="Times"/>
          <w:lang w:eastAsia="zh-CN"/>
        </w:rPr>
        <w:t xml:space="preserve"> preamble numerology at least for some cases</w:t>
      </w:r>
    </w:p>
    <w:p w14:paraId="122FC349" w14:textId="77777777" w:rsidR="005C60F7" w:rsidRPr="006669C1" w:rsidRDefault="005C60F7" w:rsidP="005C60F7">
      <w:pPr>
        <w:numPr>
          <w:ilvl w:val="2"/>
          <w:numId w:val="27"/>
        </w:numPr>
        <w:overflowPunct/>
        <w:autoSpaceDE/>
        <w:autoSpaceDN/>
        <w:adjustRightInd/>
        <w:snapToGrid w:val="0"/>
        <w:spacing w:after="120"/>
        <w:contextualSpacing/>
        <w:jc w:val="both"/>
        <w:textAlignment w:val="auto"/>
        <w:rPr>
          <w:rFonts w:ascii="Times" w:eastAsia="Batang" w:hAnsi="Times"/>
          <w:lang w:eastAsia="zh-CN"/>
        </w:rPr>
      </w:pPr>
      <w:r w:rsidRPr="006669C1">
        <w:rPr>
          <w:rFonts w:ascii="Times" w:eastAsia="Batang" w:hAnsi="Times"/>
          <w:lang w:eastAsia="zh-CN"/>
        </w:rPr>
        <w:t>E.g., when short preamble is used (L=139)</w:t>
      </w:r>
    </w:p>
    <w:p w14:paraId="4D63943F" w14:textId="77777777" w:rsidR="005C60F7" w:rsidRDefault="005C60F7" w:rsidP="005C60F7">
      <w:pPr>
        <w:overflowPunct/>
        <w:autoSpaceDE/>
        <w:autoSpaceDN/>
        <w:adjustRightInd/>
        <w:spacing w:after="0"/>
        <w:jc w:val="both"/>
        <w:textAlignment w:val="auto"/>
        <w:rPr>
          <w:rFonts w:eastAsia="MS Mincho"/>
          <w:lang w:val="en-US" w:eastAsia="ja-JP"/>
        </w:rPr>
      </w:pPr>
    </w:p>
    <w:p w14:paraId="003B0EBB" w14:textId="6A6C2BB3" w:rsidR="005C60F7" w:rsidRDefault="005C60F7" w:rsidP="005C60F7">
      <w:pPr>
        <w:overflowPunct/>
        <w:autoSpaceDE/>
        <w:autoSpaceDN/>
        <w:adjustRightInd/>
        <w:spacing w:after="0"/>
        <w:jc w:val="both"/>
        <w:textAlignment w:val="auto"/>
        <w:rPr>
          <w:rFonts w:eastAsia="MS Mincho"/>
          <w:lang w:val="en-US" w:eastAsia="ja-JP"/>
        </w:rPr>
      </w:pPr>
      <w:r>
        <w:rPr>
          <w:rFonts w:eastAsia="MS Mincho"/>
          <w:lang w:val="en-US" w:eastAsia="ja-JP"/>
        </w:rPr>
        <w:t xml:space="preserve">In RAN1#96bis </w:t>
      </w:r>
      <w:r>
        <w:rPr>
          <w:rFonts w:eastAsia="MS Mincho"/>
          <w:lang w:val="en-US" w:eastAsia="ja-JP"/>
        </w:rPr>
        <w:fldChar w:fldCharType="begin"/>
      </w:r>
      <w:r>
        <w:rPr>
          <w:rFonts w:eastAsia="MS Mincho"/>
          <w:lang w:val="en-US" w:eastAsia="ja-JP"/>
        </w:rPr>
        <w:instrText xml:space="preserve"> REF _Ref7617159 \r \h </w:instrText>
      </w:r>
      <w:r>
        <w:rPr>
          <w:rFonts w:eastAsia="MS Mincho"/>
          <w:lang w:val="en-US" w:eastAsia="ja-JP"/>
        </w:rPr>
      </w:r>
      <w:r>
        <w:rPr>
          <w:rFonts w:eastAsia="MS Mincho"/>
          <w:lang w:val="en-US" w:eastAsia="ja-JP"/>
        </w:rPr>
        <w:fldChar w:fldCharType="separate"/>
      </w:r>
      <w:r>
        <w:rPr>
          <w:rFonts w:eastAsia="MS Mincho"/>
          <w:lang w:val="en-US" w:eastAsia="ja-JP"/>
        </w:rPr>
        <w:t>[3]</w:t>
      </w:r>
      <w:r>
        <w:rPr>
          <w:rFonts w:eastAsia="MS Mincho"/>
          <w:lang w:val="en-US" w:eastAsia="ja-JP"/>
        </w:rPr>
        <w:fldChar w:fldCharType="end"/>
      </w:r>
      <w:r>
        <w:rPr>
          <w:rFonts w:eastAsia="MS Mincho"/>
          <w:lang w:val="en-US" w:eastAsia="ja-JP"/>
        </w:rPr>
        <w:t>, the following agreements related to the 2-step RACH structure were made:</w:t>
      </w:r>
    </w:p>
    <w:p w14:paraId="74B0C73D" w14:textId="77777777" w:rsidR="005C60F7" w:rsidRPr="00EF09F9" w:rsidRDefault="005C60F7" w:rsidP="005C60F7">
      <w:pPr>
        <w:rPr>
          <w:b/>
          <w:lang w:eastAsia="x-none"/>
        </w:rPr>
      </w:pPr>
      <w:r w:rsidRPr="00EF09F9">
        <w:rPr>
          <w:highlight w:val="green"/>
          <w:lang w:eastAsia="x-none"/>
        </w:rPr>
        <w:t>Agreements</w:t>
      </w:r>
      <w:r w:rsidRPr="00EF09F9">
        <w:rPr>
          <w:b/>
          <w:lang w:eastAsia="x-none"/>
        </w:rPr>
        <w:t>:</w:t>
      </w:r>
    </w:p>
    <w:p w14:paraId="3CD86EEA" w14:textId="77777777" w:rsidR="005C60F7" w:rsidRPr="00EF09F9" w:rsidRDefault="005C60F7" w:rsidP="005C60F7">
      <w:pPr>
        <w:pStyle w:val="ListParagraph"/>
        <w:numPr>
          <w:ilvl w:val="0"/>
          <w:numId w:val="28"/>
        </w:numPr>
        <w:overflowPunct/>
        <w:snapToGrid w:val="0"/>
        <w:spacing w:after="120"/>
        <w:jc w:val="both"/>
        <w:textAlignment w:val="auto"/>
      </w:pPr>
      <w:r w:rsidRPr="00EF09F9">
        <w:t xml:space="preserve">One or more PUSCH occasion(s) within an </w:t>
      </w:r>
      <w:proofErr w:type="spellStart"/>
      <w:r w:rsidRPr="00EF09F9">
        <w:t>msgA</w:t>
      </w:r>
      <w:proofErr w:type="spellEnd"/>
      <w:r w:rsidRPr="00EF09F9">
        <w:t xml:space="preserve"> PUSCH configuration period are configured.</w:t>
      </w:r>
    </w:p>
    <w:p w14:paraId="5623E3B1" w14:textId="77777777" w:rsidR="005C60F7" w:rsidRPr="00EF09F9" w:rsidRDefault="005C60F7" w:rsidP="005C60F7">
      <w:pPr>
        <w:numPr>
          <w:ilvl w:val="1"/>
          <w:numId w:val="28"/>
        </w:numPr>
        <w:overflowPunct/>
        <w:snapToGrid w:val="0"/>
        <w:spacing w:after="0"/>
        <w:jc w:val="both"/>
        <w:textAlignment w:val="auto"/>
      </w:pPr>
      <w:r w:rsidRPr="00EF09F9">
        <w:rPr>
          <w:rFonts w:hint="eastAsia"/>
        </w:rPr>
        <w:t xml:space="preserve">FFS </w:t>
      </w:r>
      <w:proofErr w:type="spellStart"/>
      <w:r w:rsidRPr="00EF09F9">
        <w:t>msgA</w:t>
      </w:r>
      <w:proofErr w:type="spellEnd"/>
      <w:r w:rsidRPr="00EF09F9">
        <w:t xml:space="preserve"> PUSCH configuration period, e.g. </w:t>
      </w:r>
    </w:p>
    <w:p w14:paraId="39E2F197" w14:textId="77777777" w:rsidR="005C60F7" w:rsidRPr="00EF09F9" w:rsidRDefault="005C60F7" w:rsidP="005C60F7">
      <w:pPr>
        <w:numPr>
          <w:ilvl w:val="2"/>
          <w:numId w:val="28"/>
        </w:numPr>
        <w:overflowPunct/>
        <w:snapToGrid w:val="0"/>
        <w:spacing w:after="0"/>
        <w:jc w:val="both"/>
        <w:textAlignment w:val="auto"/>
      </w:pPr>
      <w:r w:rsidRPr="00EF09F9">
        <w:rPr>
          <w:rFonts w:hint="eastAsia"/>
        </w:rPr>
        <w:t xml:space="preserve">For </w:t>
      </w:r>
      <w:r w:rsidRPr="00EF09F9">
        <w:t xml:space="preserve">opt. 1 with separate PUSCH configuration, </w:t>
      </w:r>
      <w:proofErr w:type="spellStart"/>
      <w:r w:rsidRPr="00EF09F9">
        <w:t>msgA</w:t>
      </w:r>
      <w:proofErr w:type="spellEnd"/>
      <w:r w:rsidRPr="00EF09F9">
        <w:t xml:space="preserve"> PUSCH configuration period may or may not be the same as PRACH configuration period</w:t>
      </w:r>
    </w:p>
    <w:p w14:paraId="525B0419" w14:textId="77777777" w:rsidR="005C60F7" w:rsidRPr="00EF09F9" w:rsidRDefault="005C60F7" w:rsidP="005C60F7">
      <w:pPr>
        <w:numPr>
          <w:ilvl w:val="2"/>
          <w:numId w:val="28"/>
        </w:numPr>
        <w:overflowPunct/>
        <w:snapToGrid w:val="0"/>
        <w:spacing w:after="0"/>
        <w:jc w:val="both"/>
        <w:textAlignment w:val="auto"/>
      </w:pPr>
      <w:r w:rsidRPr="00EF09F9">
        <w:t xml:space="preserve">For opt. 2 PUSCH configuration with relative location, </w:t>
      </w:r>
      <w:proofErr w:type="spellStart"/>
      <w:r w:rsidRPr="00EF09F9">
        <w:t>msgA</w:t>
      </w:r>
      <w:proofErr w:type="spellEnd"/>
      <w:r w:rsidRPr="00EF09F9">
        <w:t xml:space="preserve"> PUSCH configuration period</w:t>
      </w:r>
      <w:r w:rsidRPr="00EF09F9">
        <w:rPr>
          <w:lang w:eastAsia="zh-CN"/>
        </w:rPr>
        <w:t xml:space="preserve"> is the PRACH configuration period</w:t>
      </w:r>
    </w:p>
    <w:p w14:paraId="08B90F8C" w14:textId="77777777" w:rsidR="005C60F7" w:rsidRPr="00B62C26" w:rsidRDefault="005C60F7" w:rsidP="005C60F7">
      <w:pPr>
        <w:rPr>
          <w:lang w:eastAsia="x-none"/>
        </w:rPr>
      </w:pPr>
      <w:r w:rsidRPr="00B62C26">
        <w:rPr>
          <w:highlight w:val="green"/>
          <w:lang w:eastAsia="x-none"/>
        </w:rPr>
        <w:t>Agreements</w:t>
      </w:r>
      <w:r w:rsidRPr="00B62C26">
        <w:rPr>
          <w:lang w:eastAsia="x-none"/>
        </w:rPr>
        <w:t>:</w:t>
      </w:r>
    </w:p>
    <w:p w14:paraId="3E9626E1" w14:textId="77777777" w:rsidR="005C60F7" w:rsidRPr="00B62C26" w:rsidRDefault="005C60F7" w:rsidP="005C60F7">
      <w:pPr>
        <w:pStyle w:val="ListParagraph"/>
        <w:numPr>
          <w:ilvl w:val="0"/>
          <w:numId w:val="29"/>
        </w:numPr>
        <w:overflowPunct/>
        <w:snapToGrid w:val="0"/>
        <w:spacing w:after="0"/>
        <w:jc w:val="both"/>
        <w:textAlignment w:val="auto"/>
      </w:pPr>
      <w:r w:rsidRPr="00B62C26">
        <w:t>PUSCH resource unit for 2-step RACH is defined as</w:t>
      </w:r>
    </w:p>
    <w:p w14:paraId="215E6859" w14:textId="77777777" w:rsidR="005C60F7" w:rsidRPr="00B62C26" w:rsidRDefault="005C60F7" w:rsidP="005C60F7">
      <w:pPr>
        <w:pStyle w:val="ListParagraph"/>
        <w:numPr>
          <w:ilvl w:val="1"/>
          <w:numId w:val="29"/>
        </w:numPr>
        <w:overflowPunct/>
        <w:snapToGrid w:val="0"/>
        <w:spacing w:after="0"/>
        <w:jc w:val="both"/>
        <w:textAlignment w:val="auto"/>
      </w:pPr>
      <w:r w:rsidRPr="00B62C26">
        <w:rPr>
          <w:rFonts w:hint="eastAsia"/>
          <w:lang w:eastAsia="zh-CN"/>
        </w:rPr>
        <w:t xml:space="preserve">The </w:t>
      </w:r>
      <w:r w:rsidRPr="00B62C26">
        <w:rPr>
          <w:lang w:eastAsia="zh-CN"/>
        </w:rPr>
        <w:t>PUSCH occasion</w:t>
      </w:r>
      <w:r w:rsidRPr="00B62C26">
        <w:rPr>
          <w:rFonts w:hint="eastAsia"/>
          <w:lang w:eastAsia="zh-CN"/>
        </w:rPr>
        <w:t xml:space="preserve"> </w:t>
      </w:r>
      <w:r w:rsidRPr="00B62C26">
        <w:rPr>
          <w:lang w:eastAsia="zh-CN"/>
        </w:rPr>
        <w:t>and DMRS port / DMRS sequence used for</w:t>
      </w:r>
      <w:r w:rsidRPr="00B62C26">
        <w:rPr>
          <w:rFonts w:hint="eastAsia"/>
          <w:lang w:eastAsia="zh-CN"/>
        </w:rPr>
        <w:t xml:space="preserve"> </w:t>
      </w:r>
      <w:r w:rsidRPr="00B62C26">
        <w:rPr>
          <w:lang w:eastAsia="zh-CN"/>
        </w:rPr>
        <w:t xml:space="preserve">an </w:t>
      </w:r>
      <w:proofErr w:type="spellStart"/>
      <w:r w:rsidRPr="00B62C26">
        <w:rPr>
          <w:lang w:eastAsia="zh-CN"/>
        </w:rPr>
        <w:t>msgA</w:t>
      </w:r>
      <w:proofErr w:type="spellEnd"/>
      <w:r w:rsidRPr="00B62C26">
        <w:rPr>
          <w:lang w:eastAsia="zh-CN"/>
        </w:rPr>
        <w:t xml:space="preserve"> </w:t>
      </w:r>
      <w:r w:rsidRPr="00B62C26">
        <w:rPr>
          <w:rFonts w:hint="eastAsia"/>
          <w:lang w:eastAsia="zh-CN"/>
        </w:rPr>
        <w:t>payload transmission.</w:t>
      </w:r>
    </w:p>
    <w:p w14:paraId="3DD5D34F" w14:textId="77777777" w:rsidR="005C60F7" w:rsidRPr="00B62C26" w:rsidRDefault="005C60F7" w:rsidP="005C60F7">
      <w:pPr>
        <w:pStyle w:val="ListParagraph"/>
        <w:numPr>
          <w:ilvl w:val="2"/>
          <w:numId w:val="29"/>
        </w:numPr>
        <w:overflowPunct/>
        <w:snapToGrid w:val="0"/>
        <w:spacing w:after="0"/>
        <w:jc w:val="both"/>
        <w:textAlignment w:val="auto"/>
      </w:pPr>
      <w:r w:rsidRPr="00B62C26">
        <w:rPr>
          <w:lang w:eastAsia="zh-CN"/>
        </w:rPr>
        <w:t xml:space="preserve">FFS support only one or both of DMRS port / DMRS sequence </w:t>
      </w:r>
    </w:p>
    <w:p w14:paraId="4F184149" w14:textId="77777777" w:rsidR="005C60F7" w:rsidRPr="00B62C26" w:rsidRDefault="005C60F7" w:rsidP="005C60F7">
      <w:pPr>
        <w:pStyle w:val="ListParagraph"/>
        <w:numPr>
          <w:ilvl w:val="2"/>
          <w:numId w:val="29"/>
        </w:numPr>
        <w:overflowPunct/>
        <w:snapToGrid w:val="0"/>
        <w:spacing w:after="0"/>
        <w:jc w:val="both"/>
        <w:textAlignment w:val="auto"/>
      </w:pPr>
      <w:r w:rsidRPr="00B62C26">
        <w:rPr>
          <w:lang w:eastAsia="zh-CN"/>
        </w:rPr>
        <w:t>The DMRS sequence generation mechanism should follow Rel.15.</w:t>
      </w:r>
    </w:p>
    <w:p w14:paraId="708D6136" w14:textId="77777777" w:rsidR="005C60F7" w:rsidRDefault="005C60F7" w:rsidP="005C60F7">
      <w:pPr>
        <w:pStyle w:val="ListParagraph"/>
        <w:snapToGrid w:val="0"/>
        <w:jc w:val="both"/>
        <w:rPr>
          <w:sz w:val="32"/>
          <w:lang w:eastAsia="zh-CN"/>
        </w:rPr>
      </w:pPr>
    </w:p>
    <w:p w14:paraId="7AD750B2" w14:textId="77777777" w:rsidR="005C60F7" w:rsidRPr="004C4D62" w:rsidRDefault="005C60F7" w:rsidP="005C60F7">
      <w:pPr>
        <w:rPr>
          <w:highlight w:val="darkYellow"/>
        </w:rPr>
      </w:pPr>
      <w:r w:rsidRPr="004C4D62">
        <w:rPr>
          <w:highlight w:val="darkYellow"/>
        </w:rPr>
        <w:t>Working assumption:</w:t>
      </w:r>
    </w:p>
    <w:p w14:paraId="313FB513" w14:textId="77777777" w:rsidR="005C60F7" w:rsidRPr="004C4D62" w:rsidRDefault="005C60F7" w:rsidP="005C60F7">
      <w:pPr>
        <w:pStyle w:val="ListParagraph"/>
        <w:widowControl w:val="0"/>
        <w:numPr>
          <w:ilvl w:val="0"/>
          <w:numId w:val="29"/>
        </w:numPr>
        <w:overflowPunct/>
        <w:autoSpaceDE/>
        <w:autoSpaceDN/>
        <w:adjustRightInd/>
        <w:spacing w:after="0"/>
        <w:jc w:val="both"/>
        <w:textAlignment w:val="auto"/>
        <w:rPr>
          <w:bCs/>
          <w:lang w:eastAsia="zh-CN"/>
        </w:rPr>
      </w:pPr>
      <w:r w:rsidRPr="004C4D62">
        <w:rPr>
          <w:rFonts w:hint="eastAsia"/>
          <w:bCs/>
          <w:lang w:eastAsia="zh-CN"/>
        </w:rPr>
        <w:t xml:space="preserve">At least support one-to-one </w:t>
      </w:r>
      <w:r w:rsidRPr="004C4D62">
        <w:rPr>
          <w:bCs/>
          <w:lang w:eastAsia="zh-CN"/>
        </w:rPr>
        <w:t>and multiple-to-one</w:t>
      </w:r>
      <w:r w:rsidRPr="004C4D62">
        <w:rPr>
          <w:rFonts w:hint="eastAsia"/>
          <w:bCs/>
          <w:lang w:eastAsia="zh-CN"/>
        </w:rPr>
        <w:t xml:space="preserve"> mapping between preambles </w:t>
      </w:r>
      <w:r w:rsidRPr="004C4D62">
        <w:rPr>
          <w:bCs/>
          <w:lang w:eastAsia="zh-CN"/>
        </w:rPr>
        <w:t>in each RO</w:t>
      </w:r>
      <w:r w:rsidRPr="004C4D62">
        <w:rPr>
          <w:rFonts w:hint="eastAsia"/>
          <w:bCs/>
          <w:lang w:eastAsia="zh-CN"/>
        </w:rPr>
        <w:t xml:space="preserve"> and </w:t>
      </w:r>
      <w:r w:rsidRPr="004C4D62">
        <w:rPr>
          <w:bCs/>
          <w:lang w:eastAsia="zh-CN"/>
        </w:rPr>
        <w:t>associated PUSCH resource unit.</w:t>
      </w:r>
    </w:p>
    <w:p w14:paraId="74126FD8" w14:textId="77777777" w:rsidR="005C60F7" w:rsidRPr="004C4D62" w:rsidRDefault="005C60F7" w:rsidP="005C60F7">
      <w:pPr>
        <w:pStyle w:val="ListParagraph"/>
        <w:widowControl w:val="0"/>
        <w:numPr>
          <w:ilvl w:val="1"/>
          <w:numId w:val="29"/>
        </w:numPr>
        <w:overflowPunct/>
        <w:autoSpaceDE/>
        <w:autoSpaceDN/>
        <w:adjustRightInd/>
        <w:spacing w:after="0"/>
        <w:jc w:val="both"/>
        <w:textAlignment w:val="auto"/>
        <w:rPr>
          <w:bCs/>
          <w:lang w:eastAsia="zh-CN"/>
        </w:rPr>
      </w:pPr>
      <w:r w:rsidRPr="004C4D62">
        <w:rPr>
          <w:bCs/>
          <w:lang w:eastAsia="zh-CN"/>
        </w:rPr>
        <w:t>Configurable number of preambles (including one or multiple) mapped to one PUSCH resource unit</w:t>
      </w:r>
    </w:p>
    <w:p w14:paraId="0259986D" w14:textId="77777777" w:rsidR="005C60F7" w:rsidRPr="004C4D62" w:rsidRDefault="005C60F7" w:rsidP="005C60F7">
      <w:pPr>
        <w:pStyle w:val="ListParagraph"/>
        <w:widowControl w:val="0"/>
        <w:numPr>
          <w:ilvl w:val="1"/>
          <w:numId w:val="29"/>
        </w:numPr>
        <w:overflowPunct/>
        <w:autoSpaceDE/>
        <w:autoSpaceDN/>
        <w:adjustRightInd/>
        <w:spacing w:after="0"/>
        <w:jc w:val="both"/>
        <w:textAlignment w:val="auto"/>
        <w:rPr>
          <w:lang w:eastAsia="zh-CN"/>
        </w:rPr>
      </w:pPr>
      <w:r w:rsidRPr="004C4D62">
        <w:rPr>
          <w:bCs/>
          <w:lang w:eastAsia="zh-CN"/>
        </w:rPr>
        <w:t>FFS one-to-multiple mapping</w:t>
      </w:r>
    </w:p>
    <w:p w14:paraId="423930E4" w14:textId="77777777" w:rsidR="005C60F7" w:rsidRPr="004C4D62" w:rsidRDefault="005C60F7" w:rsidP="005C60F7">
      <w:pPr>
        <w:pStyle w:val="ListParagraph"/>
        <w:widowControl w:val="0"/>
        <w:numPr>
          <w:ilvl w:val="0"/>
          <w:numId w:val="29"/>
        </w:numPr>
        <w:overflowPunct/>
        <w:autoSpaceDE/>
        <w:autoSpaceDN/>
        <w:adjustRightInd/>
        <w:spacing w:after="0"/>
        <w:jc w:val="both"/>
        <w:textAlignment w:val="auto"/>
        <w:rPr>
          <w:lang w:eastAsia="zh-CN"/>
        </w:rPr>
      </w:pPr>
      <w:r w:rsidRPr="004C4D62">
        <w:rPr>
          <w:bCs/>
          <w:lang w:eastAsia="zh-CN"/>
        </w:rPr>
        <w:t>Companies are strongly encouraged to perform additional evaluations/analysis</w:t>
      </w:r>
    </w:p>
    <w:p w14:paraId="27156383" w14:textId="77777777" w:rsidR="005C60F7" w:rsidRDefault="005C60F7" w:rsidP="005C60F7">
      <w:pPr>
        <w:rPr>
          <w:lang w:eastAsia="x-none"/>
        </w:rPr>
      </w:pPr>
    </w:p>
    <w:p w14:paraId="7A976A69" w14:textId="77777777" w:rsidR="005C60F7" w:rsidRPr="00867982" w:rsidRDefault="005C60F7" w:rsidP="005C60F7">
      <w:pPr>
        <w:rPr>
          <w:lang w:eastAsia="x-none"/>
        </w:rPr>
      </w:pPr>
      <w:r w:rsidRPr="00867982">
        <w:rPr>
          <w:highlight w:val="green"/>
          <w:lang w:eastAsia="x-none"/>
        </w:rPr>
        <w:t>Agreements</w:t>
      </w:r>
      <w:r w:rsidRPr="00867982">
        <w:rPr>
          <w:lang w:eastAsia="x-none"/>
        </w:rPr>
        <w:t>:</w:t>
      </w:r>
    </w:p>
    <w:p w14:paraId="1DDA2579" w14:textId="77777777" w:rsidR="005C60F7" w:rsidRPr="00867982" w:rsidRDefault="005C60F7" w:rsidP="005C60F7">
      <w:pPr>
        <w:pStyle w:val="ListParagraph"/>
        <w:widowControl w:val="0"/>
        <w:numPr>
          <w:ilvl w:val="0"/>
          <w:numId w:val="30"/>
        </w:numPr>
        <w:overflowPunct/>
        <w:autoSpaceDE/>
        <w:autoSpaceDN/>
        <w:adjustRightInd/>
        <w:spacing w:after="0"/>
        <w:jc w:val="both"/>
        <w:textAlignment w:val="auto"/>
        <w:rPr>
          <w:bCs/>
          <w:lang w:eastAsia="zh-CN"/>
        </w:rPr>
      </w:pPr>
      <w:r w:rsidRPr="00867982">
        <w:rPr>
          <w:bCs/>
          <w:lang w:eastAsia="zh-CN"/>
        </w:rPr>
        <w:t xml:space="preserve">Support the PRACH and PUSCH for </w:t>
      </w:r>
      <w:proofErr w:type="spellStart"/>
      <w:r w:rsidRPr="00867982">
        <w:rPr>
          <w:bCs/>
          <w:lang w:eastAsia="zh-CN"/>
        </w:rPr>
        <w:t>msgA</w:t>
      </w:r>
      <w:proofErr w:type="spellEnd"/>
      <w:r w:rsidRPr="00867982">
        <w:rPr>
          <w:bCs/>
          <w:lang w:eastAsia="zh-CN"/>
        </w:rPr>
        <w:t xml:space="preserve"> transmission in different slots. In this case, the numerology for </w:t>
      </w:r>
      <w:proofErr w:type="spellStart"/>
      <w:r w:rsidRPr="00867982">
        <w:rPr>
          <w:bCs/>
          <w:lang w:eastAsia="zh-CN"/>
        </w:rPr>
        <w:t>msgA</w:t>
      </w:r>
      <w:proofErr w:type="spellEnd"/>
      <w:r w:rsidRPr="00867982">
        <w:rPr>
          <w:bCs/>
          <w:lang w:eastAsia="zh-CN"/>
        </w:rPr>
        <w:t xml:space="preserve"> PUSCH follow the numerology configured for the UL BWP for </w:t>
      </w:r>
      <w:proofErr w:type="spellStart"/>
      <w:r w:rsidRPr="00867982">
        <w:rPr>
          <w:bCs/>
          <w:lang w:eastAsia="zh-CN"/>
        </w:rPr>
        <w:t>msgA</w:t>
      </w:r>
      <w:proofErr w:type="spellEnd"/>
      <w:r w:rsidRPr="00867982">
        <w:rPr>
          <w:bCs/>
          <w:lang w:eastAsia="zh-CN"/>
        </w:rPr>
        <w:t xml:space="preserve"> transmission.</w:t>
      </w:r>
    </w:p>
    <w:p w14:paraId="54DC5904" w14:textId="77777777" w:rsidR="005C60F7" w:rsidRPr="00867982" w:rsidRDefault="005C60F7" w:rsidP="005C60F7">
      <w:pPr>
        <w:pStyle w:val="ListParagraph"/>
        <w:widowControl w:val="0"/>
        <w:numPr>
          <w:ilvl w:val="1"/>
          <w:numId w:val="30"/>
        </w:numPr>
        <w:overflowPunct/>
        <w:autoSpaceDE/>
        <w:autoSpaceDN/>
        <w:adjustRightInd/>
        <w:spacing w:after="0"/>
        <w:jc w:val="both"/>
        <w:textAlignment w:val="auto"/>
        <w:rPr>
          <w:bCs/>
          <w:lang w:eastAsia="zh-CN"/>
        </w:rPr>
      </w:pPr>
      <w:r w:rsidRPr="00867982">
        <w:rPr>
          <w:bCs/>
          <w:lang w:eastAsia="zh-CN"/>
        </w:rPr>
        <w:t xml:space="preserve">FFS whether to support PRACH and PUSCH in the same slot for </w:t>
      </w:r>
      <w:proofErr w:type="spellStart"/>
      <w:r w:rsidRPr="00867982">
        <w:rPr>
          <w:bCs/>
          <w:lang w:eastAsia="zh-CN"/>
        </w:rPr>
        <w:t>msgA</w:t>
      </w:r>
      <w:proofErr w:type="spellEnd"/>
      <w:r w:rsidRPr="00867982">
        <w:rPr>
          <w:bCs/>
          <w:lang w:eastAsia="zh-CN"/>
        </w:rPr>
        <w:t xml:space="preserve"> transmission. If supported, down-select from the following option</w:t>
      </w:r>
    </w:p>
    <w:p w14:paraId="244FC1ED" w14:textId="77777777" w:rsidR="005C60F7" w:rsidRPr="00867982" w:rsidRDefault="005C60F7" w:rsidP="005C60F7">
      <w:pPr>
        <w:pStyle w:val="ListParagraph"/>
        <w:widowControl w:val="0"/>
        <w:numPr>
          <w:ilvl w:val="2"/>
          <w:numId w:val="30"/>
        </w:numPr>
        <w:overflowPunct/>
        <w:autoSpaceDE/>
        <w:autoSpaceDN/>
        <w:adjustRightInd/>
        <w:spacing w:after="0"/>
        <w:jc w:val="both"/>
        <w:textAlignment w:val="auto"/>
        <w:rPr>
          <w:bCs/>
          <w:lang w:eastAsia="zh-CN"/>
        </w:rPr>
      </w:pPr>
      <w:proofErr w:type="spellStart"/>
      <w:r w:rsidRPr="00867982">
        <w:rPr>
          <w:bCs/>
          <w:lang w:eastAsia="zh-CN"/>
        </w:rPr>
        <w:t>Opt</w:t>
      </w:r>
      <w:proofErr w:type="spellEnd"/>
      <w:r w:rsidRPr="00867982">
        <w:rPr>
          <w:bCs/>
          <w:lang w:eastAsia="zh-CN"/>
        </w:rPr>
        <w:t xml:space="preserve"> 1: the numerology for </w:t>
      </w:r>
      <w:proofErr w:type="spellStart"/>
      <w:r w:rsidRPr="00867982">
        <w:rPr>
          <w:bCs/>
          <w:lang w:eastAsia="zh-CN"/>
        </w:rPr>
        <w:t>msgA</w:t>
      </w:r>
      <w:proofErr w:type="spellEnd"/>
      <w:r w:rsidRPr="00867982">
        <w:rPr>
          <w:bCs/>
          <w:lang w:eastAsia="zh-CN"/>
        </w:rPr>
        <w:t xml:space="preserve"> PUSCH follows that of </w:t>
      </w:r>
      <w:proofErr w:type="spellStart"/>
      <w:r w:rsidRPr="00867982">
        <w:rPr>
          <w:bCs/>
          <w:lang w:eastAsia="zh-CN"/>
        </w:rPr>
        <w:t>msgA</w:t>
      </w:r>
      <w:proofErr w:type="spellEnd"/>
      <w:r w:rsidRPr="00867982">
        <w:rPr>
          <w:bCs/>
          <w:lang w:eastAsia="zh-CN"/>
        </w:rPr>
        <w:t xml:space="preserve"> preamble</w:t>
      </w:r>
    </w:p>
    <w:p w14:paraId="22CF61EA" w14:textId="77777777" w:rsidR="005C60F7" w:rsidRPr="00867982" w:rsidRDefault="005C60F7" w:rsidP="005C60F7">
      <w:pPr>
        <w:pStyle w:val="ListParagraph"/>
        <w:widowControl w:val="0"/>
        <w:numPr>
          <w:ilvl w:val="2"/>
          <w:numId w:val="30"/>
        </w:numPr>
        <w:overflowPunct/>
        <w:autoSpaceDE/>
        <w:autoSpaceDN/>
        <w:adjustRightInd/>
        <w:spacing w:after="0"/>
        <w:jc w:val="both"/>
        <w:textAlignment w:val="auto"/>
        <w:rPr>
          <w:bCs/>
          <w:lang w:eastAsia="zh-CN"/>
        </w:rPr>
      </w:pPr>
      <w:proofErr w:type="spellStart"/>
      <w:r w:rsidRPr="00867982">
        <w:rPr>
          <w:bCs/>
          <w:lang w:eastAsia="zh-CN"/>
        </w:rPr>
        <w:t>Opt</w:t>
      </w:r>
      <w:proofErr w:type="spellEnd"/>
      <w:r w:rsidRPr="00867982">
        <w:rPr>
          <w:bCs/>
          <w:lang w:eastAsia="zh-CN"/>
        </w:rPr>
        <w:t xml:space="preserve"> 2: </w:t>
      </w:r>
      <w:proofErr w:type="spellStart"/>
      <w:r w:rsidRPr="00867982">
        <w:rPr>
          <w:bCs/>
          <w:lang w:eastAsia="zh-CN"/>
        </w:rPr>
        <w:t>gNB</w:t>
      </w:r>
      <w:proofErr w:type="spellEnd"/>
      <w:r w:rsidRPr="00867982">
        <w:rPr>
          <w:bCs/>
          <w:lang w:eastAsia="zh-CN"/>
        </w:rPr>
        <w:t xml:space="preserve"> configure whether the numerology for </w:t>
      </w:r>
      <w:proofErr w:type="spellStart"/>
      <w:r w:rsidRPr="00867982">
        <w:rPr>
          <w:bCs/>
          <w:lang w:eastAsia="zh-CN"/>
        </w:rPr>
        <w:t>msgA</w:t>
      </w:r>
      <w:proofErr w:type="spellEnd"/>
      <w:r w:rsidRPr="00867982">
        <w:rPr>
          <w:bCs/>
          <w:lang w:eastAsia="zh-CN"/>
        </w:rPr>
        <w:t xml:space="preserve"> PUSCH follows that of </w:t>
      </w:r>
      <w:proofErr w:type="spellStart"/>
      <w:r w:rsidRPr="00867982">
        <w:rPr>
          <w:bCs/>
          <w:lang w:eastAsia="zh-CN"/>
        </w:rPr>
        <w:t>msgA</w:t>
      </w:r>
      <w:proofErr w:type="spellEnd"/>
      <w:r w:rsidRPr="00867982">
        <w:rPr>
          <w:bCs/>
          <w:lang w:eastAsia="zh-CN"/>
        </w:rPr>
        <w:t xml:space="preserve"> preamble or UL BWP </w:t>
      </w:r>
    </w:p>
    <w:p w14:paraId="08EC060F" w14:textId="77777777" w:rsidR="005C60F7" w:rsidRPr="00867982" w:rsidRDefault="005C60F7" w:rsidP="005C60F7">
      <w:pPr>
        <w:pStyle w:val="ListParagraph"/>
        <w:widowControl w:val="0"/>
        <w:numPr>
          <w:ilvl w:val="2"/>
          <w:numId w:val="30"/>
        </w:numPr>
        <w:overflowPunct/>
        <w:autoSpaceDE/>
        <w:autoSpaceDN/>
        <w:adjustRightInd/>
        <w:spacing w:after="0"/>
        <w:jc w:val="both"/>
        <w:textAlignment w:val="auto"/>
        <w:rPr>
          <w:bCs/>
          <w:lang w:eastAsia="zh-CN"/>
        </w:rPr>
      </w:pPr>
      <w:proofErr w:type="spellStart"/>
      <w:r w:rsidRPr="00867982">
        <w:rPr>
          <w:bCs/>
          <w:lang w:eastAsia="zh-CN"/>
        </w:rPr>
        <w:t>Opt</w:t>
      </w:r>
      <w:proofErr w:type="spellEnd"/>
      <w:r w:rsidRPr="00867982">
        <w:rPr>
          <w:bCs/>
          <w:lang w:eastAsia="zh-CN"/>
        </w:rPr>
        <w:t xml:space="preserve"> 3: a UE is not expected to be configured with different numerology among PRACH preamble, </w:t>
      </w:r>
      <w:proofErr w:type="spellStart"/>
      <w:r w:rsidRPr="00867982">
        <w:rPr>
          <w:bCs/>
          <w:lang w:eastAsia="zh-CN"/>
        </w:rPr>
        <w:t>msgA</w:t>
      </w:r>
      <w:proofErr w:type="spellEnd"/>
      <w:r w:rsidRPr="00867982">
        <w:rPr>
          <w:bCs/>
          <w:lang w:eastAsia="zh-CN"/>
        </w:rPr>
        <w:t xml:space="preserve"> PUSCH and UL BWP for </w:t>
      </w:r>
      <w:proofErr w:type="spellStart"/>
      <w:r w:rsidRPr="00867982">
        <w:rPr>
          <w:bCs/>
          <w:lang w:eastAsia="zh-CN"/>
        </w:rPr>
        <w:t>msgA</w:t>
      </w:r>
      <w:proofErr w:type="spellEnd"/>
      <w:r w:rsidRPr="00867982">
        <w:rPr>
          <w:bCs/>
          <w:lang w:eastAsia="zh-CN"/>
        </w:rPr>
        <w:t xml:space="preserve"> transmission</w:t>
      </w:r>
    </w:p>
    <w:p w14:paraId="61B11BD4" w14:textId="77777777" w:rsidR="005C60F7" w:rsidRPr="00867982" w:rsidRDefault="005C60F7" w:rsidP="005C60F7">
      <w:pPr>
        <w:pStyle w:val="ListParagraph"/>
        <w:widowControl w:val="0"/>
        <w:numPr>
          <w:ilvl w:val="2"/>
          <w:numId w:val="30"/>
        </w:numPr>
        <w:overflowPunct/>
        <w:autoSpaceDE/>
        <w:autoSpaceDN/>
        <w:adjustRightInd/>
        <w:spacing w:after="0"/>
        <w:jc w:val="both"/>
        <w:textAlignment w:val="auto"/>
        <w:rPr>
          <w:bCs/>
          <w:lang w:eastAsia="zh-CN"/>
        </w:rPr>
      </w:pPr>
      <w:r w:rsidRPr="00867982">
        <w:rPr>
          <w:bCs/>
          <w:lang w:eastAsia="zh-CN"/>
        </w:rPr>
        <w:t>Note: in Rel.15 the PRACH and PUSCH transmitted in the same slot for a UE are not supported</w:t>
      </w:r>
    </w:p>
    <w:p w14:paraId="62857E90" w14:textId="77777777" w:rsidR="005C60F7" w:rsidRDefault="005C60F7" w:rsidP="005C60F7">
      <w:pPr>
        <w:rPr>
          <w:lang w:eastAsia="x-none"/>
        </w:rPr>
      </w:pPr>
    </w:p>
    <w:p w14:paraId="36553F64" w14:textId="77777777" w:rsidR="005C60F7" w:rsidRDefault="005C60F7" w:rsidP="005C60F7">
      <w:pPr>
        <w:rPr>
          <w:b/>
          <w:lang w:eastAsia="x-none"/>
        </w:rPr>
      </w:pPr>
      <w:r w:rsidRPr="00C67C6A">
        <w:rPr>
          <w:b/>
          <w:lang w:eastAsia="x-none"/>
        </w:rPr>
        <w:t>R1-1905878</w:t>
      </w:r>
    </w:p>
    <w:p w14:paraId="7F6DBA70" w14:textId="77777777" w:rsidR="005C60F7" w:rsidRPr="00C67C6A" w:rsidRDefault="005C60F7" w:rsidP="005C60F7">
      <w:pPr>
        <w:rPr>
          <w:lang w:eastAsia="x-none"/>
        </w:rPr>
      </w:pPr>
      <w:r>
        <w:rPr>
          <w:highlight w:val="green"/>
          <w:lang w:eastAsia="x-none"/>
        </w:rPr>
        <w:t>A</w:t>
      </w:r>
      <w:r w:rsidRPr="000862A7">
        <w:rPr>
          <w:highlight w:val="green"/>
          <w:lang w:eastAsia="x-none"/>
        </w:rPr>
        <w:t>greements</w:t>
      </w:r>
      <w:r>
        <w:rPr>
          <w:lang w:eastAsia="x-none"/>
        </w:rPr>
        <w:t>:</w:t>
      </w:r>
    </w:p>
    <w:p w14:paraId="2F965619" w14:textId="77777777" w:rsidR="005C60F7" w:rsidRPr="00C67C6A" w:rsidRDefault="005C60F7" w:rsidP="005C60F7">
      <w:pPr>
        <w:numPr>
          <w:ilvl w:val="0"/>
          <w:numId w:val="30"/>
        </w:numPr>
        <w:overflowPunct/>
        <w:autoSpaceDE/>
        <w:autoSpaceDN/>
        <w:adjustRightInd/>
        <w:spacing w:after="0"/>
        <w:textAlignment w:val="auto"/>
      </w:pPr>
      <w:r w:rsidRPr="00C67C6A">
        <w:t xml:space="preserve">Adopt the following </w:t>
      </w:r>
      <w:r>
        <w:t>table</w:t>
      </w:r>
      <w:r w:rsidRPr="00C67C6A">
        <w:t xml:space="preserve"> for the link-level evaluation</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65"/>
        <w:gridCol w:w="4230"/>
      </w:tblGrid>
      <w:tr w:rsidR="005C60F7" w:rsidRPr="006D105C" w14:paraId="703D7EF7" w14:textId="77777777" w:rsidTr="005C60F7">
        <w:trPr>
          <w:trHeight w:val="20"/>
          <w:jc w:val="center"/>
        </w:trPr>
        <w:tc>
          <w:tcPr>
            <w:tcW w:w="3865" w:type="dxa"/>
            <w:shd w:val="clear" w:color="auto" w:fill="DBDBDB"/>
            <w:vAlign w:val="center"/>
          </w:tcPr>
          <w:p w14:paraId="3571B6DA" w14:textId="77777777" w:rsidR="005C60F7" w:rsidRPr="006D105C" w:rsidRDefault="005C60F7" w:rsidP="005C60F7">
            <w:pPr>
              <w:jc w:val="center"/>
              <w:rPr>
                <w:b/>
                <w:bCs/>
              </w:rPr>
            </w:pPr>
            <w:r w:rsidRPr="006D105C">
              <w:rPr>
                <w:b/>
                <w:bCs/>
              </w:rPr>
              <w:t>Parameters</w:t>
            </w:r>
          </w:p>
        </w:tc>
        <w:tc>
          <w:tcPr>
            <w:tcW w:w="4230" w:type="dxa"/>
            <w:shd w:val="clear" w:color="auto" w:fill="DBDBDB"/>
            <w:vAlign w:val="center"/>
          </w:tcPr>
          <w:p w14:paraId="6680A4C1" w14:textId="77777777" w:rsidR="005C60F7" w:rsidRPr="006D105C" w:rsidRDefault="005C60F7" w:rsidP="005C60F7">
            <w:pPr>
              <w:jc w:val="center"/>
              <w:rPr>
                <w:b/>
                <w:bCs/>
              </w:rPr>
            </w:pPr>
            <w:r w:rsidRPr="006D105C">
              <w:rPr>
                <w:b/>
                <w:bCs/>
              </w:rPr>
              <w:t xml:space="preserve">Values </w:t>
            </w:r>
          </w:p>
        </w:tc>
      </w:tr>
      <w:tr w:rsidR="005C60F7" w:rsidRPr="006D105C" w14:paraId="547B9A43" w14:textId="77777777" w:rsidTr="005C60F7">
        <w:trPr>
          <w:trHeight w:val="20"/>
          <w:jc w:val="center"/>
        </w:trPr>
        <w:tc>
          <w:tcPr>
            <w:tcW w:w="3865" w:type="dxa"/>
          </w:tcPr>
          <w:p w14:paraId="023CB76E" w14:textId="77777777" w:rsidR="005C60F7" w:rsidRPr="0004717A" w:rsidRDefault="005C60F7" w:rsidP="005C60F7">
            <w:r w:rsidRPr="0004717A">
              <w:t xml:space="preserve">The number of PUSCH symbols &amp; PUSCH </w:t>
            </w:r>
            <w:r>
              <w:t>mapping</w:t>
            </w:r>
            <w:r w:rsidRPr="0004717A">
              <w:t xml:space="preserve"> type</w:t>
            </w:r>
          </w:p>
        </w:tc>
        <w:tc>
          <w:tcPr>
            <w:tcW w:w="4230" w:type="dxa"/>
          </w:tcPr>
          <w:p w14:paraId="6E55A770" w14:textId="77777777" w:rsidR="005C60F7" w:rsidRPr="0004717A" w:rsidRDefault="005C60F7" w:rsidP="005C60F7">
            <w:r w:rsidRPr="0004717A">
              <w:t>14, Type A</w:t>
            </w:r>
            <w:r>
              <w:t>;</w:t>
            </w:r>
          </w:p>
          <w:p w14:paraId="67056188" w14:textId="77777777" w:rsidR="005C60F7" w:rsidRPr="0004717A" w:rsidRDefault="005C60F7" w:rsidP="005C60F7">
            <w:r w:rsidRPr="0004717A">
              <w:t>[6], Type B</w:t>
            </w:r>
            <w:r>
              <w:t xml:space="preserve"> as optional</w:t>
            </w:r>
          </w:p>
        </w:tc>
      </w:tr>
      <w:tr w:rsidR="005C60F7" w:rsidRPr="006D105C" w14:paraId="60CD1442" w14:textId="77777777" w:rsidTr="005C60F7">
        <w:trPr>
          <w:trHeight w:val="20"/>
          <w:jc w:val="center"/>
        </w:trPr>
        <w:tc>
          <w:tcPr>
            <w:tcW w:w="3865" w:type="dxa"/>
          </w:tcPr>
          <w:p w14:paraId="24D9DFD9" w14:textId="77777777" w:rsidR="005C60F7" w:rsidRPr="0004717A" w:rsidRDefault="005C60F7" w:rsidP="005C60F7">
            <w:r w:rsidRPr="0004717A">
              <w:t xml:space="preserve">1) Total Number of PRBs for </w:t>
            </w:r>
            <w:proofErr w:type="spellStart"/>
            <w:r w:rsidRPr="0004717A">
              <w:t>msgA</w:t>
            </w:r>
            <w:proofErr w:type="spellEnd"/>
            <w:r w:rsidRPr="0004717A">
              <w:t xml:space="preserve"> PUSCH</w:t>
            </w:r>
          </w:p>
          <w:p w14:paraId="556D43B3" w14:textId="77777777" w:rsidR="005C60F7" w:rsidRPr="0004717A" w:rsidRDefault="005C60F7" w:rsidP="005C60F7">
            <w:r w:rsidRPr="0004717A">
              <w:t xml:space="preserve">Or </w:t>
            </w:r>
          </w:p>
          <w:p w14:paraId="5BCB08E3" w14:textId="77777777" w:rsidR="005C60F7" w:rsidRPr="0004717A" w:rsidRDefault="005C60F7" w:rsidP="005C60F7">
            <w:r w:rsidRPr="0004717A">
              <w:t xml:space="preserve">2) number of PRBs per PUSCH occasion </w:t>
            </w:r>
          </w:p>
          <w:p w14:paraId="1720C4A9" w14:textId="77777777" w:rsidR="005C60F7" w:rsidRPr="0004717A" w:rsidRDefault="005C60F7" w:rsidP="005C60F7">
            <w:r w:rsidRPr="0004717A">
              <w:t>Note: either of them should be aligned for scheme comparison</w:t>
            </w:r>
          </w:p>
        </w:tc>
        <w:tc>
          <w:tcPr>
            <w:tcW w:w="4230" w:type="dxa"/>
          </w:tcPr>
          <w:p w14:paraId="5F2532DA" w14:textId="77777777" w:rsidR="005C60F7" w:rsidRPr="0004717A" w:rsidRDefault="005C60F7" w:rsidP="005C60F7">
            <w:r w:rsidRPr="0004717A">
              <w:t>[6, 12]</w:t>
            </w:r>
          </w:p>
          <w:p w14:paraId="311CBC86" w14:textId="77777777" w:rsidR="005C60F7" w:rsidRPr="0004717A" w:rsidRDefault="005C60F7" w:rsidP="005C60F7">
            <w:r w:rsidRPr="0004717A">
              <w:t xml:space="preserve">Or </w:t>
            </w:r>
          </w:p>
          <w:p w14:paraId="367926AA" w14:textId="77777777" w:rsidR="005C60F7" w:rsidRPr="0004717A" w:rsidRDefault="005C60F7" w:rsidP="005C60F7">
            <w:r w:rsidRPr="0004717A">
              <w:t>[1,2,3]</w:t>
            </w:r>
          </w:p>
        </w:tc>
      </w:tr>
      <w:tr w:rsidR="005C60F7" w:rsidRPr="006D105C" w14:paraId="0E79A780" w14:textId="77777777" w:rsidTr="005C60F7">
        <w:trPr>
          <w:trHeight w:val="20"/>
          <w:jc w:val="center"/>
        </w:trPr>
        <w:tc>
          <w:tcPr>
            <w:tcW w:w="3865" w:type="dxa"/>
          </w:tcPr>
          <w:p w14:paraId="368F1346" w14:textId="77777777" w:rsidR="005C60F7" w:rsidRPr="0004717A" w:rsidRDefault="005C60F7" w:rsidP="005C60F7">
            <w:r w:rsidRPr="0004717A">
              <w:t>PUSCH DMRS overhead</w:t>
            </w:r>
          </w:p>
        </w:tc>
        <w:tc>
          <w:tcPr>
            <w:tcW w:w="4230" w:type="dxa"/>
          </w:tcPr>
          <w:p w14:paraId="29E34277" w14:textId="77777777" w:rsidR="005C60F7" w:rsidRPr="0004717A" w:rsidRDefault="005C60F7" w:rsidP="005C60F7">
            <w:r w:rsidRPr="0004717A">
              <w:t>[2 or 3] DMRS symbols</w:t>
            </w:r>
          </w:p>
        </w:tc>
      </w:tr>
      <w:tr w:rsidR="005C60F7" w:rsidRPr="006D105C" w14:paraId="173704B2" w14:textId="77777777" w:rsidTr="005C60F7">
        <w:trPr>
          <w:trHeight w:val="20"/>
          <w:jc w:val="center"/>
        </w:trPr>
        <w:tc>
          <w:tcPr>
            <w:tcW w:w="3865" w:type="dxa"/>
          </w:tcPr>
          <w:p w14:paraId="6C1B8BED" w14:textId="77777777" w:rsidR="005C60F7" w:rsidRPr="0004717A" w:rsidRDefault="005C60F7" w:rsidP="005C60F7">
            <w:r w:rsidRPr="0004717A">
              <w:rPr>
                <w:rFonts w:hint="eastAsia"/>
              </w:rPr>
              <w:t xml:space="preserve">Frequency hopping for </w:t>
            </w:r>
            <w:proofErr w:type="spellStart"/>
            <w:r w:rsidRPr="0004717A">
              <w:rPr>
                <w:rFonts w:hint="eastAsia"/>
              </w:rPr>
              <w:t>msgA</w:t>
            </w:r>
            <w:proofErr w:type="spellEnd"/>
            <w:r w:rsidRPr="0004717A">
              <w:rPr>
                <w:rFonts w:hint="eastAsia"/>
              </w:rPr>
              <w:t xml:space="preserve"> PUSCH</w:t>
            </w:r>
          </w:p>
        </w:tc>
        <w:tc>
          <w:tcPr>
            <w:tcW w:w="4230" w:type="dxa"/>
          </w:tcPr>
          <w:p w14:paraId="77D3E64D" w14:textId="77777777" w:rsidR="005C60F7" w:rsidRPr="0004717A" w:rsidRDefault="005C60F7" w:rsidP="005C60F7">
            <w:proofErr w:type="gramStart"/>
            <w:r w:rsidRPr="0004717A">
              <w:rPr>
                <w:rFonts w:hint="eastAsia"/>
              </w:rPr>
              <w:t>Company report</w:t>
            </w:r>
            <w:r w:rsidRPr="0004717A">
              <w:t>,</w:t>
            </w:r>
            <w:proofErr w:type="gramEnd"/>
            <w:r w:rsidRPr="0004717A">
              <w:t xml:space="preserve"> enabled/disabled</w:t>
            </w:r>
          </w:p>
        </w:tc>
      </w:tr>
      <w:tr w:rsidR="005C60F7" w:rsidRPr="006D105C" w14:paraId="2B79465C" w14:textId="77777777" w:rsidTr="005C60F7">
        <w:trPr>
          <w:trHeight w:val="20"/>
          <w:jc w:val="center"/>
        </w:trPr>
        <w:tc>
          <w:tcPr>
            <w:tcW w:w="3865" w:type="dxa"/>
          </w:tcPr>
          <w:p w14:paraId="34BBE9B8" w14:textId="77777777" w:rsidR="005C60F7" w:rsidRPr="0004717A" w:rsidRDefault="005C60F7" w:rsidP="005C60F7">
            <w:r w:rsidRPr="0004717A">
              <w:rPr>
                <w:rFonts w:hint="eastAsia"/>
              </w:rPr>
              <w:t>Preamble format</w:t>
            </w:r>
          </w:p>
        </w:tc>
        <w:tc>
          <w:tcPr>
            <w:tcW w:w="4230" w:type="dxa"/>
          </w:tcPr>
          <w:p w14:paraId="28021582" w14:textId="77777777" w:rsidR="005C60F7" w:rsidRPr="0004717A" w:rsidRDefault="005C60F7" w:rsidP="005C60F7">
            <w:r w:rsidRPr="0004717A">
              <w:t xml:space="preserve">Format </w:t>
            </w:r>
            <w:r w:rsidRPr="0004717A">
              <w:rPr>
                <w:rFonts w:hint="eastAsia"/>
              </w:rPr>
              <w:t>0/</w:t>
            </w:r>
            <w:r>
              <w:t>[</w:t>
            </w:r>
            <w:r w:rsidRPr="0004717A">
              <w:rPr>
                <w:rFonts w:hint="eastAsia"/>
              </w:rPr>
              <w:t>A1</w:t>
            </w:r>
            <w:r>
              <w:t>]</w:t>
            </w:r>
            <w:r w:rsidRPr="0004717A">
              <w:t>; [32, 64] preambles in each RO.</w:t>
            </w:r>
          </w:p>
          <w:p w14:paraId="72FFD1A6" w14:textId="77777777" w:rsidR="005C60F7" w:rsidRPr="0004717A" w:rsidRDefault="005C60F7" w:rsidP="005C60F7">
            <w:r>
              <w:rPr>
                <w:rFonts w:hint="eastAsia"/>
              </w:rPr>
              <w:t>O</w:t>
            </w:r>
            <w:r w:rsidRPr="0004717A">
              <w:rPr>
                <w:rFonts w:hint="eastAsia"/>
              </w:rPr>
              <w:t xml:space="preserve">ther </w:t>
            </w:r>
            <w:r w:rsidRPr="0004717A">
              <w:t xml:space="preserve">preamble </w:t>
            </w:r>
            <w:r w:rsidRPr="0004717A">
              <w:rPr>
                <w:rFonts w:hint="eastAsia"/>
              </w:rPr>
              <w:t>formats</w:t>
            </w:r>
            <w:r w:rsidRPr="0004717A">
              <w:t xml:space="preserve"> or number of preambles</w:t>
            </w:r>
            <w:r w:rsidRPr="0004717A">
              <w:rPr>
                <w:rFonts w:hint="eastAsia"/>
              </w:rPr>
              <w:t xml:space="preserve"> </w:t>
            </w:r>
            <w:r w:rsidRPr="0004717A">
              <w:t xml:space="preserve">are </w:t>
            </w:r>
            <w:r w:rsidRPr="0004717A">
              <w:rPr>
                <w:rFonts w:hint="eastAsia"/>
              </w:rPr>
              <w:t>not precluded</w:t>
            </w:r>
          </w:p>
          <w:p w14:paraId="5B1ABAB3" w14:textId="77777777" w:rsidR="005C60F7" w:rsidRPr="0004717A" w:rsidRDefault="005C60F7" w:rsidP="005C60F7">
            <w:r>
              <w:t>N</w:t>
            </w:r>
            <w:r w:rsidRPr="0004717A">
              <w:t>ote: company report number of SSBs per RO</w:t>
            </w:r>
          </w:p>
        </w:tc>
      </w:tr>
      <w:tr w:rsidR="005C60F7" w:rsidRPr="006D105C" w14:paraId="13327B3F" w14:textId="77777777" w:rsidTr="005C60F7">
        <w:trPr>
          <w:trHeight w:val="20"/>
          <w:jc w:val="center"/>
        </w:trPr>
        <w:tc>
          <w:tcPr>
            <w:tcW w:w="3865" w:type="dxa"/>
            <w:vAlign w:val="center"/>
          </w:tcPr>
          <w:p w14:paraId="668D0F63" w14:textId="77777777" w:rsidR="005C60F7" w:rsidRPr="006D105C" w:rsidRDefault="005C60F7" w:rsidP="005C60F7">
            <w:pPr>
              <w:rPr>
                <w:color w:val="FF0000"/>
              </w:rPr>
            </w:pPr>
            <w:r w:rsidRPr="006D105C">
              <w:t>Number of UEs</w:t>
            </w:r>
          </w:p>
        </w:tc>
        <w:tc>
          <w:tcPr>
            <w:tcW w:w="4230" w:type="dxa"/>
            <w:vAlign w:val="center"/>
          </w:tcPr>
          <w:p w14:paraId="4C942C3F" w14:textId="77777777" w:rsidR="005C60F7" w:rsidRPr="006D105C" w:rsidRDefault="005C60F7" w:rsidP="005C60F7">
            <w:r w:rsidRPr="006D105C">
              <w:t>1 as a starting point</w:t>
            </w:r>
            <w:r w:rsidRPr="006D105C">
              <w:rPr>
                <w:rFonts w:hint="eastAsia"/>
              </w:rPr>
              <w:t>;</w:t>
            </w:r>
          </w:p>
          <w:p w14:paraId="6B723A36" w14:textId="77777777" w:rsidR="005C60F7" w:rsidRDefault="005C60F7" w:rsidP="005C60F7">
            <w:pPr>
              <w:rPr>
                <w:strike/>
                <w:color w:val="FF0000"/>
              </w:rPr>
            </w:pPr>
            <w:r w:rsidRPr="006D105C">
              <w:rPr>
                <w:strike/>
                <w:color w:val="FF0000"/>
              </w:rPr>
              <w:t xml:space="preserve">FFS: </w:t>
            </w:r>
            <w:r w:rsidRPr="006D105C">
              <w:rPr>
                <w:rFonts w:hint="eastAsia"/>
              </w:rPr>
              <w:t xml:space="preserve">2 </w:t>
            </w:r>
            <w:r w:rsidRPr="000862A7">
              <w:t>or more</w:t>
            </w:r>
            <w:r w:rsidRPr="006D105C">
              <w:t xml:space="preserve"> </w:t>
            </w:r>
            <w:r w:rsidRPr="006D105C">
              <w:rPr>
                <w:rFonts w:hint="eastAsia"/>
              </w:rPr>
              <w:t xml:space="preserve">for </w:t>
            </w:r>
            <w:r w:rsidRPr="006D105C">
              <w:t>evaluation of</w:t>
            </w:r>
            <w:r w:rsidRPr="006D105C">
              <w:rPr>
                <w:rFonts w:hint="eastAsia"/>
              </w:rPr>
              <w:t xml:space="preserve"> </w:t>
            </w:r>
            <w:r w:rsidRPr="006D105C">
              <w:t>shared PUSCH occasion</w:t>
            </w:r>
            <w:r w:rsidRPr="006D105C">
              <w:rPr>
                <w:rFonts w:hint="eastAsia"/>
                <w:color w:val="FF0000"/>
              </w:rPr>
              <w:t xml:space="preserve"> </w:t>
            </w:r>
            <w:r w:rsidRPr="006D105C">
              <w:rPr>
                <w:rFonts w:hint="eastAsia"/>
                <w:strike/>
                <w:color w:val="FF0000"/>
              </w:rPr>
              <w:t xml:space="preserve">or </w:t>
            </w:r>
            <w:r w:rsidRPr="006D105C">
              <w:rPr>
                <w:strike/>
                <w:color w:val="FF0000"/>
              </w:rPr>
              <w:t>can be reported</w:t>
            </w:r>
          </w:p>
          <w:p w14:paraId="183014D8" w14:textId="77777777" w:rsidR="005C60F7" w:rsidRPr="000862A7" w:rsidRDefault="005C60F7" w:rsidP="005C60F7">
            <w:pPr>
              <w:rPr>
                <w:color w:val="FF0000"/>
              </w:rPr>
            </w:pPr>
            <w:r w:rsidRPr="000862A7">
              <w:rPr>
                <w:color w:val="FF0000"/>
              </w:rPr>
              <w:t>Power modelling for FFS</w:t>
            </w:r>
            <w:r>
              <w:rPr>
                <w:color w:val="FF0000"/>
              </w:rPr>
              <w:t xml:space="preserve"> (Note: before the FFS is resolved, companies to report the detailed modelling)</w:t>
            </w:r>
          </w:p>
          <w:p w14:paraId="079C5340" w14:textId="77777777" w:rsidR="005C60F7" w:rsidRPr="000862A7" w:rsidRDefault="005C60F7" w:rsidP="005C60F7">
            <w:r w:rsidRPr="006D105C">
              <w:t xml:space="preserve">FFS: </w:t>
            </w:r>
            <w:r w:rsidRPr="006D105C">
              <w:rPr>
                <w:rFonts w:hint="eastAsia"/>
              </w:rPr>
              <w:t>in</w:t>
            </w:r>
            <w:r w:rsidRPr="006D105C">
              <w:t>ter</w:t>
            </w:r>
            <w:r w:rsidRPr="006D105C">
              <w:rPr>
                <w:rFonts w:hint="eastAsia"/>
              </w:rPr>
              <w:t xml:space="preserve">ference from </w:t>
            </w:r>
            <w:r w:rsidRPr="006D105C">
              <w:t xml:space="preserve">the </w:t>
            </w:r>
            <w:r w:rsidRPr="006D105C">
              <w:rPr>
                <w:rFonts w:hint="eastAsia"/>
              </w:rPr>
              <w:t xml:space="preserve">adjacent </w:t>
            </w:r>
            <w:r w:rsidRPr="006D105C">
              <w:t xml:space="preserve">PUSCH </w:t>
            </w:r>
            <w:r w:rsidRPr="006D105C">
              <w:rPr>
                <w:strike/>
                <w:color w:val="FF0000"/>
              </w:rPr>
              <w:t>resource</w:t>
            </w:r>
            <w:r w:rsidRPr="006D105C">
              <w:t xml:space="preserve"> </w:t>
            </w:r>
            <w:r w:rsidRPr="006D105C">
              <w:rPr>
                <w:color w:val="FF0000"/>
              </w:rPr>
              <w:t>occasion</w:t>
            </w:r>
            <w:r w:rsidRPr="006D105C">
              <w:t>, including how to model relative SINR, timing, etc.</w:t>
            </w:r>
          </w:p>
        </w:tc>
      </w:tr>
      <w:tr w:rsidR="005C60F7" w:rsidRPr="00832BCD" w14:paraId="664FD569" w14:textId="77777777" w:rsidTr="005C60F7">
        <w:trPr>
          <w:trHeight w:val="20"/>
          <w:jc w:val="center"/>
        </w:trPr>
        <w:tc>
          <w:tcPr>
            <w:tcW w:w="3865" w:type="dxa"/>
            <w:vAlign w:val="center"/>
          </w:tcPr>
          <w:p w14:paraId="12AECDD2" w14:textId="77777777" w:rsidR="005C60F7" w:rsidRPr="006D105C" w:rsidRDefault="005C60F7" w:rsidP="005C60F7">
            <w:pPr>
              <w:rPr>
                <w:color w:val="FF0000"/>
              </w:rPr>
            </w:pPr>
            <w:r w:rsidRPr="006D105C">
              <w:rPr>
                <w:rFonts w:hint="eastAsia"/>
              </w:rPr>
              <w:t>TBS</w:t>
            </w:r>
          </w:p>
        </w:tc>
        <w:tc>
          <w:tcPr>
            <w:tcW w:w="4230" w:type="dxa"/>
            <w:vAlign w:val="center"/>
          </w:tcPr>
          <w:p w14:paraId="571AB207" w14:textId="77777777" w:rsidR="005C60F7" w:rsidRPr="006D105C" w:rsidRDefault="005C60F7" w:rsidP="005C60F7">
            <w:pPr>
              <w:pStyle w:val="ListParagraph"/>
              <w:numPr>
                <w:ilvl w:val="0"/>
                <w:numId w:val="31"/>
              </w:numPr>
              <w:overflowPunct/>
              <w:autoSpaceDE/>
              <w:autoSpaceDN/>
              <w:snapToGrid w:val="0"/>
              <w:spacing w:after="0"/>
              <w:contextualSpacing w:val="0"/>
              <w:textAlignment w:val="auto"/>
            </w:pPr>
            <w:r w:rsidRPr="006D105C">
              <w:rPr>
                <w:rFonts w:hint="eastAsia"/>
                <w:strike/>
                <w:color w:val="FF0000"/>
              </w:rPr>
              <w:t>56</w:t>
            </w:r>
            <w:r w:rsidRPr="006D105C">
              <w:t xml:space="preserve"> </w:t>
            </w:r>
            <w:r w:rsidRPr="006D105C">
              <w:rPr>
                <w:color w:val="FF0000"/>
              </w:rPr>
              <w:t>72</w:t>
            </w:r>
            <w:r w:rsidRPr="006D105C">
              <w:rPr>
                <w:rFonts w:hint="eastAsia"/>
              </w:rPr>
              <w:t xml:space="preserve"> bits</w:t>
            </w:r>
            <w:r w:rsidRPr="006D105C">
              <w:t xml:space="preserve"> as starting point </w:t>
            </w:r>
            <w:r w:rsidRPr="006D105C">
              <w:rPr>
                <w:strike/>
                <w:color w:val="FF0000"/>
              </w:rPr>
              <w:t>for minimum payload size</w:t>
            </w:r>
            <w:r w:rsidRPr="006D105C">
              <w:t>, other values are not precluded</w:t>
            </w:r>
          </w:p>
          <w:p w14:paraId="362C8DFC" w14:textId="77777777" w:rsidR="005C60F7" w:rsidRPr="006D105C" w:rsidRDefault="005C60F7" w:rsidP="005C60F7">
            <w:pPr>
              <w:pStyle w:val="ListParagraph"/>
              <w:numPr>
                <w:ilvl w:val="0"/>
                <w:numId w:val="31"/>
              </w:numPr>
              <w:overflowPunct/>
              <w:autoSpaceDE/>
              <w:autoSpaceDN/>
              <w:snapToGrid w:val="0"/>
              <w:spacing w:after="0"/>
              <w:contextualSpacing w:val="0"/>
              <w:textAlignment w:val="auto"/>
              <w:rPr>
                <w:strike/>
              </w:rPr>
            </w:pPr>
            <w:r w:rsidRPr="006D105C">
              <w:rPr>
                <w:strike/>
                <w:color w:val="FF0000"/>
              </w:rPr>
              <w:t>Company report for the evaluation of payload size</w:t>
            </w:r>
          </w:p>
        </w:tc>
      </w:tr>
    </w:tbl>
    <w:p w14:paraId="1FBB0752" w14:textId="77777777" w:rsidR="005C60F7" w:rsidRDefault="005C60F7" w:rsidP="005C60F7">
      <w:pPr>
        <w:rPr>
          <w:lang w:eastAsia="x-none"/>
        </w:rPr>
      </w:pPr>
    </w:p>
    <w:p w14:paraId="3EB7DB02" w14:textId="77777777" w:rsidR="001F7495" w:rsidRPr="007E1FF3" w:rsidRDefault="001F7495" w:rsidP="001F7495">
      <w:pPr>
        <w:spacing w:after="120"/>
        <w:jc w:val="both"/>
      </w:pPr>
    </w:p>
    <w:sectPr w:rsidR="001F7495" w:rsidRPr="007E1FF3" w:rsidSect="00D03718">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85710" w14:textId="77777777" w:rsidR="00782FA5" w:rsidRDefault="00782FA5">
      <w:r>
        <w:separator/>
      </w:r>
    </w:p>
  </w:endnote>
  <w:endnote w:type="continuationSeparator" w:id="0">
    <w:p w14:paraId="78C26484" w14:textId="77777777" w:rsidR="00782FA5" w:rsidRDefault="00782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2016416849"/>
      <w:docPartObj>
        <w:docPartGallery w:val="Page Numbers (Bottom of Page)"/>
        <w:docPartUnique/>
      </w:docPartObj>
    </w:sdtPr>
    <w:sdtEndPr>
      <w:rPr>
        <w:noProof/>
      </w:rPr>
    </w:sdtEndPr>
    <w:sdtContent>
      <w:p w14:paraId="4C865768" w14:textId="5AF8984D" w:rsidR="00601748" w:rsidRDefault="00601748">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45234A37" w14:textId="77777777" w:rsidR="00601748" w:rsidRDefault="006017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A267" w14:textId="77777777" w:rsidR="00782FA5" w:rsidRDefault="00782FA5">
      <w:r>
        <w:separator/>
      </w:r>
    </w:p>
  </w:footnote>
  <w:footnote w:type="continuationSeparator" w:id="0">
    <w:p w14:paraId="39F5550F" w14:textId="77777777" w:rsidR="00782FA5" w:rsidRDefault="00782F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02CE3"/>
    <w:multiLevelType w:val="hybridMultilevel"/>
    <w:tmpl w:val="94180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SimSun"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87579DB"/>
    <w:multiLevelType w:val="hybridMultilevel"/>
    <w:tmpl w:val="54303C8C"/>
    <w:lvl w:ilvl="0" w:tplc="511298CA">
      <w:start w:val="1"/>
      <w:numFmt w:val="bullet"/>
      <w:lvlText w:val="•"/>
      <w:lvlJc w:val="left"/>
      <w:pPr>
        <w:tabs>
          <w:tab w:val="num" w:pos="720"/>
        </w:tabs>
        <w:ind w:left="720" w:hanging="360"/>
      </w:pPr>
      <w:rPr>
        <w:rFonts w:ascii="Arial" w:hAnsi="Arial" w:hint="default"/>
      </w:rPr>
    </w:lvl>
    <w:lvl w:ilvl="1" w:tplc="E63E71AE">
      <w:start w:val="703"/>
      <w:numFmt w:val="bullet"/>
      <w:lvlText w:val="–"/>
      <w:lvlJc w:val="left"/>
      <w:pPr>
        <w:tabs>
          <w:tab w:val="num" w:pos="1440"/>
        </w:tabs>
        <w:ind w:left="1440" w:hanging="360"/>
      </w:pPr>
      <w:rPr>
        <w:rFonts w:ascii="Arial" w:hAnsi="Arial" w:hint="default"/>
      </w:rPr>
    </w:lvl>
    <w:lvl w:ilvl="2" w:tplc="A090612E" w:tentative="1">
      <w:start w:val="1"/>
      <w:numFmt w:val="bullet"/>
      <w:lvlText w:val="•"/>
      <w:lvlJc w:val="left"/>
      <w:pPr>
        <w:tabs>
          <w:tab w:val="num" w:pos="2160"/>
        </w:tabs>
        <w:ind w:left="2160" w:hanging="360"/>
      </w:pPr>
      <w:rPr>
        <w:rFonts w:ascii="Arial" w:hAnsi="Arial" w:hint="default"/>
      </w:rPr>
    </w:lvl>
    <w:lvl w:ilvl="3" w:tplc="AACA7A1E" w:tentative="1">
      <w:start w:val="1"/>
      <w:numFmt w:val="bullet"/>
      <w:lvlText w:val="•"/>
      <w:lvlJc w:val="left"/>
      <w:pPr>
        <w:tabs>
          <w:tab w:val="num" w:pos="2880"/>
        </w:tabs>
        <w:ind w:left="2880" w:hanging="360"/>
      </w:pPr>
      <w:rPr>
        <w:rFonts w:ascii="Arial" w:hAnsi="Arial" w:hint="default"/>
      </w:rPr>
    </w:lvl>
    <w:lvl w:ilvl="4" w:tplc="63423494" w:tentative="1">
      <w:start w:val="1"/>
      <w:numFmt w:val="bullet"/>
      <w:lvlText w:val="•"/>
      <w:lvlJc w:val="left"/>
      <w:pPr>
        <w:tabs>
          <w:tab w:val="num" w:pos="3600"/>
        </w:tabs>
        <w:ind w:left="3600" w:hanging="360"/>
      </w:pPr>
      <w:rPr>
        <w:rFonts w:ascii="Arial" w:hAnsi="Arial" w:hint="default"/>
      </w:rPr>
    </w:lvl>
    <w:lvl w:ilvl="5" w:tplc="974E1050" w:tentative="1">
      <w:start w:val="1"/>
      <w:numFmt w:val="bullet"/>
      <w:lvlText w:val="•"/>
      <w:lvlJc w:val="left"/>
      <w:pPr>
        <w:tabs>
          <w:tab w:val="num" w:pos="4320"/>
        </w:tabs>
        <w:ind w:left="4320" w:hanging="360"/>
      </w:pPr>
      <w:rPr>
        <w:rFonts w:ascii="Arial" w:hAnsi="Arial" w:hint="default"/>
      </w:rPr>
    </w:lvl>
    <w:lvl w:ilvl="6" w:tplc="10109606" w:tentative="1">
      <w:start w:val="1"/>
      <w:numFmt w:val="bullet"/>
      <w:lvlText w:val="•"/>
      <w:lvlJc w:val="left"/>
      <w:pPr>
        <w:tabs>
          <w:tab w:val="num" w:pos="5040"/>
        </w:tabs>
        <w:ind w:left="5040" w:hanging="360"/>
      </w:pPr>
      <w:rPr>
        <w:rFonts w:ascii="Arial" w:hAnsi="Arial" w:hint="default"/>
      </w:rPr>
    </w:lvl>
    <w:lvl w:ilvl="7" w:tplc="EA9E4A72" w:tentative="1">
      <w:start w:val="1"/>
      <w:numFmt w:val="bullet"/>
      <w:lvlText w:val="•"/>
      <w:lvlJc w:val="left"/>
      <w:pPr>
        <w:tabs>
          <w:tab w:val="num" w:pos="5760"/>
        </w:tabs>
        <w:ind w:left="5760" w:hanging="360"/>
      </w:pPr>
      <w:rPr>
        <w:rFonts w:ascii="Arial" w:hAnsi="Arial" w:hint="default"/>
      </w:rPr>
    </w:lvl>
    <w:lvl w:ilvl="8" w:tplc="61D82F9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E60C01"/>
    <w:multiLevelType w:val="hybridMultilevel"/>
    <w:tmpl w:val="81122E5A"/>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A354F"/>
    <w:multiLevelType w:val="hybridMultilevel"/>
    <w:tmpl w:val="282EBA94"/>
    <w:lvl w:ilvl="0" w:tplc="291461C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7D01EAD"/>
    <w:multiLevelType w:val="hybridMultilevel"/>
    <w:tmpl w:val="3444A0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667E10"/>
    <w:multiLevelType w:val="hybridMultilevel"/>
    <w:tmpl w:val="0C6C0DFC"/>
    <w:lvl w:ilvl="0" w:tplc="04090001">
      <w:start w:val="1"/>
      <w:numFmt w:val="bullet"/>
      <w:lvlText w:val=""/>
      <w:lvlJc w:val="left"/>
      <w:pPr>
        <w:ind w:left="360" w:hanging="360"/>
      </w:pPr>
      <w:rPr>
        <w:rFonts w:ascii="Symbol" w:hAnsi="Symbol" w:hint="default"/>
      </w:rPr>
    </w:lvl>
    <w:lvl w:ilvl="1" w:tplc="8244FFCA">
      <w:numFmt w:val="bullet"/>
      <w:lvlText w:val="-"/>
      <w:lvlJc w:val="left"/>
      <w:pPr>
        <w:ind w:left="840" w:hanging="420"/>
      </w:pPr>
      <w:rPr>
        <w:rFonts w:ascii="Comic Sans MS" w:eastAsia="SimSun" w:hAnsi="Comic Sans MS" w:cs="Courier"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F02CFE"/>
    <w:multiLevelType w:val="hybridMultilevel"/>
    <w:tmpl w:val="7B54BBFA"/>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B616F2"/>
    <w:multiLevelType w:val="hybridMultilevel"/>
    <w:tmpl w:val="626C63F6"/>
    <w:lvl w:ilvl="0" w:tplc="786E8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15734"/>
    <w:multiLevelType w:val="hybridMultilevel"/>
    <w:tmpl w:val="94CCBF4E"/>
    <w:lvl w:ilvl="0" w:tplc="BBE0F47A">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AF3F7B"/>
    <w:multiLevelType w:val="hybridMultilevel"/>
    <w:tmpl w:val="4AF027B8"/>
    <w:lvl w:ilvl="0" w:tplc="8244FFCA">
      <w:numFmt w:val="bullet"/>
      <w:lvlText w:val="-"/>
      <w:lvlJc w:val="left"/>
      <w:pPr>
        <w:ind w:left="704" w:hanging="420"/>
      </w:pPr>
      <w:rPr>
        <w:rFonts w:ascii="Comic Sans MS" w:eastAsia="SimSun" w:hAnsi="Comic Sans MS" w:cs="Courier"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7BE072C"/>
    <w:multiLevelType w:val="hybridMultilevel"/>
    <w:tmpl w:val="AE987728"/>
    <w:lvl w:ilvl="0" w:tplc="FE14F9E0">
      <w:numFmt w:val="bullet"/>
      <w:lvlText w:val=""/>
      <w:lvlJc w:val="left"/>
      <w:pPr>
        <w:ind w:left="704" w:hanging="420"/>
      </w:pPr>
      <w:rPr>
        <w:rFonts w:ascii="Symbol" w:eastAsia="SimSun" w:hAnsi="Symbol"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646D1D"/>
    <w:multiLevelType w:val="hybridMultilevel"/>
    <w:tmpl w:val="973ECCE2"/>
    <w:lvl w:ilvl="0" w:tplc="012C6578">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F883E0F"/>
    <w:multiLevelType w:val="hybridMultilevel"/>
    <w:tmpl w:val="7E7CD544"/>
    <w:lvl w:ilvl="0" w:tplc="F7BA26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C36999"/>
    <w:multiLevelType w:val="hybridMultilevel"/>
    <w:tmpl w:val="8180A5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8F34762"/>
    <w:multiLevelType w:val="hybridMultilevel"/>
    <w:tmpl w:val="0E8C72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E37606C"/>
    <w:multiLevelType w:val="hybridMultilevel"/>
    <w:tmpl w:val="89B2150C"/>
    <w:lvl w:ilvl="0" w:tplc="C08EC0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9"/>
  </w:num>
  <w:num w:numId="3">
    <w:abstractNumId w:val="4"/>
  </w:num>
  <w:num w:numId="4">
    <w:abstractNumId w:val="23"/>
  </w:num>
  <w:num w:numId="5">
    <w:abstractNumId w:val="26"/>
  </w:num>
  <w:num w:numId="6">
    <w:abstractNumId w:val="11"/>
  </w:num>
  <w:num w:numId="7">
    <w:abstractNumId w:val="31"/>
  </w:num>
  <w:num w:numId="8">
    <w:abstractNumId w:val="15"/>
  </w:num>
  <w:num w:numId="9">
    <w:abstractNumId w:val="18"/>
  </w:num>
  <w:num w:numId="10">
    <w:abstractNumId w:val="19"/>
  </w:num>
  <w:num w:numId="11">
    <w:abstractNumId w:val="1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2"/>
  </w:num>
  <w:num w:numId="15">
    <w:abstractNumId w:val="5"/>
  </w:num>
  <w:num w:numId="16">
    <w:abstractNumId w:val="7"/>
  </w:num>
  <w:num w:numId="17">
    <w:abstractNumId w:val="16"/>
  </w:num>
  <w:num w:numId="18">
    <w:abstractNumId w:val="24"/>
  </w:num>
  <w:num w:numId="19">
    <w:abstractNumId w:val="8"/>
  </w:num>
  <w:num w:numId="20">
    <w:abstractNumId w:val="17"/>
  </w:num>
  <w:num w:numId="21">
    <w:abstractNumId w:val="28"/>
  </w:num>
  <w:num w:numId="22">
    <w:abstractNumId w:val="10"/>
  </w:num>
  <w:num w:numId="23">
    <w:abstractNumId w:val="0"/>
  </w:num>
  <w:num w:numId="24">
    <w:abstractNumId w:val="12"/>
  </w:num>
  <w:num w:numId="25">
    <w:abstractNumId w:val="6"/>
  </w:num>
  <w:num w:numId="26">
    <w:abstractNumId w:val="1"/>
  </w:num>
  <w:num w:numId="27">
    <w:abstractNumId w:val="3"/>
  </w:num>
  <w:num w:numId="28">
    <w:abstractNumId w:val="14"/>
  </w:num>
  <w:num w:numId="29">
    <w:abstractNumId w:val="25"/>
  </w:num>
  <w:num w:numId="30">
    <w:abstractNumId w:val="20"/>
  </w:num>
  <w:num w:numId="31">
    <w:abstractNumId w:val="27"/>
  </w:num>
  <w:num w:numId="32">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CE7"/>
    <w:rsid w:val="00000D29"/>
    <w:rsid w:val="00000ED8"/>
    <w:rsid w:val="000010BE"/>
    <w:rsid w:val="0000125F"/>
    <w:rsid w:val="0000141D"/>
    <w:rsid w:val="00001DE4"/>
    <w:rsid w:val="00001EFC"/>
    <w:rsid w:val="000023A6"/>
    <w:rsid w:val="000025D0"/>
    <w:rsid w:val="000028C1"/>
    <w:rsid w:val="00002DEF"/>
    <w:rsid w:val="000032D6"/>
    <w:rsid w:val="000033ED"/>
    <w:rsid w:val="00003811"/>
    <w:rsid w:val="00003EF5"/>
    <w:rsid w:val="00003F15"/>
    <w:rsid w:val="000042DD"/>
    <w:rsid w:val="000045FC"/>
    <w:rsid w:val="00006BB1"/>
    <w:rsid w:val="00006DE9"/>
    <w:rsid w:val="000074C4"/>
    <w:rsid w:val="000109A5"/>
    <w:rsid w:val="000109AA"/>
    <w:rsid w:val="00011360"/>
    <w:rsid w:val="0001170C"/>
    <w:rsid w:val="00011766"/>
    <w:rsid w:val="00011C5F"/>
    <w:rsid w:val="00011FAA"/>
    <w:rsid w:val="0001245C"/>
    <w:rsid w:val="000132AD"/>
    <w:rsid w:val="000135E0"/>
    <w:rsid w:val="00013BA6"/>
    <w:rsid w:val="0001406C"/>
    <w:rsid w:val="000144F8"/>
    <w:rsid w:val="000146B3"/>
    <w:rsid w:val="00014945"/>
    <w:rsid w:val="00014A49"/>
    <w:rsid w:val="00014FBF"/>
    <w:rsid w:val="0001541B"/>
    <w:rsid w:val="00016026"/>
    <w:rsid w:val="0001622B"/>
    <w:rsid w:val="0001644E"/>
    <w:rsid w:val="00016584"/>
    <w:rsid w:val="00016AF3"/>
    <w:rsid w:val="000172CA"/>
    <w:rsid w:val="00017B84"/>
    <w:rsid w:val="00017D50"/>
    <w:rsid w:val="00017EDA"/>
    <w:rsid w:val="000208F9"/>
    <w:rsid w:val="00020C36"/>
    <w:rsid w:val="0002118F"/>
    <w:rsid w:val="00021990"/>
    <w:rsid w:val="00021C81"/>
    <w:rsid w:val="00021ECE"/>
    <w:rsid w:val="00022790"/>
    <w:rsid w:val="00022B28"/>
    <w:rsid w:val="00022C70"/>
    <w:rsid w:val="00022C9F"/>
    <w:rsid w:val="000233C9"/>
    <w:rsid w:val="00024492"/>
    <w:rsid w:val="000245B1"/>
    <w:rsid w:val="00024DC6"/>
    <w:rsid w:val="00025B5C"/>
    <w:rsid w:val="00025D50"/>
    <w:rsid w:val="00026130"/>
    <w:rsid w:val="000269F3"/>
    <w:rsid w:val="00027207"/>
    <w:rsid w:val="000275AD"/>
    <w:rsid w:val="0002766A"/>
    <w:rsid w:val="00027BB9"/>
    <w:rsid w:val="00027BCE"/>
    <w:rsid w:val="00027CAF"/>
    <w:rsid w:val="00027F0D"/>
    <w:rsid w:val="000301BE"/>
    <w:rsid w:val="000304CE"/>
    <w:rsid w:val="00031425"/>
    <w:rsid w:val="000316BD"/>
    <w:rsid w:val="00031C8B"/>
    <w:rsid w:val="000321DE"/>
    <w:rsid w:val="00032523"/>
    <w:rsid w:val="000325DD"/>
    <w:rsid w:val="000328A1"/>
    <w:rsid w:val="00032EE4"/>
    <w:rsid w:val="000332E5"/>
    <w:rsid w:val="0003396B"/>
    <w:rsid w:val="00034D17"/>
    <w:rsid w:val="0003525C"/>
    <w:rsid w:val="00036747"/>
    <w:rsid w:val="000367F8"/>
    <w:rsid w:val="000374FD"/>
    <w:rsid w:val="00037686"/>
    <w:rsid w:val="000403A2"/>
    <w:rsid w:val="00040718"/>
    <w:rsid w:val="00040C6B"/>
    <w:rsid w:val="00041E94"/>
    <w:rsid w:val="000427FB"/>
    <w:rsid w:val="00042DF1"/>
    <w:rsid w:val="00042F3D"/>
    <w:rsid w:val="000438B8"/>
    <w:rsid w:val="00043CB2"/>
    <w:rsid w:val="00044600"/>
    <w:rsid w:val="00044E7D"/>
    <w:rsid w:val="00044EE5"/>
    <w:rsid w:val="000452CB"/>
    <w:rsid w:val="00045A94"/>
    <w:rsid w:val="00046656"/>
    <w:rsid w:val="00046A1B"/>
    <w:rsid w:val="00046D95"/>
    <w:rsid w:val="000475D7"/>
    <w:rsid w:val="0004794F"/>
    <w:rsid w:val="00047AD5"/>
    <w:rsid w:val="00047E2C"/>
    <w:rsid w:val="0005018D"/>
    <w:rsid w:val="000502B8"/>
    <w:rsid w:val="0005078C"/>
    <w:rsid w:val="000508F2"/>
    <w:rsid w:val="000509FE"/>
    <w:rsid w:val="00050C10"/>
    <w:rsid w:val="000511F9"/>
    <w:rsid w:val="000516AD"/>
    <w:rsid w:val="00051A08"/>
    <w:rsid w:val="0005264D"/>
    <w:rsid w:val="000528A2"/>
    <w:rsid w:val="00052C32"/>
    <w:rsid w:val="00052EB2"/>
    <w:rsid w:val="00053C00"/>
    <w:rsid w:val="00053E44"/>
    <w:rsid w:val="00053F4F"/>
    <w:rsid w:val="000540A8"/>
    <w:rsid w:val="00055403"/>
    <w:rsid w:val="00055656"/>
    <w:rsid w:val="00055933"/>
    <w:rsid w:val="00056191"/>
    <w:rsid w:val="00056247"/>
    <w:rsid w:val="00056359"/>
    <w:rsid w:val="00056544"/>
    <w:rsid w:val="00056613"/>
    <w:rsid w:val="00056940"/>
    <w:rsid w:val="00057435"/>
    <w:rsid w:val="000578E5"/>
    <w:rsid w:val="00057A9C"/>
    <w:rsid w:val="00061697"/>
    <w:rsid w:val="000618C0"/>
    <w:rsid w:val="00061AE1"/>
    <w:rsid w:val="00062211"/>
    <w:rsid w:val="000622F5"/>
    <w:rsid w:val="00062648"/>
    <w:rsid w:val="0006272B"/>
    <w:rsid w:val="000627D1"/>
    <w:rsid w:val="00062934"/>
    <w:rsid w:val="00062F9C"/>
    <w:rsid w:val="00063040"/>
    <w:rsid w:val="0006316C"/>
    <w:rsid w:val="0006338B"/>
    <w:rsid w:val="000634CE"/>
    <w:rsid w:val="00063742"/>
    <w:rsid w:val="00063939"/>
    <w:rsid w:val="00063BBD"/>
    <w:rsid w:val="00063D9E"/>
    <w:rsid w:val="0006409F"/>
    <w:rsid w:val="0006450A"/>
    <w:rsid w:val="00064AD3"/>
    <w:rsid w:val="00064C4D"/>
    <w:rsid w:val="00064CCA"/>
    <w:rsid w:val="00065FCB"/>
    <w:rsid w:val="00067092"/>
    <w:rsid w:val="0006720E"/>
    <w:rsid w:val="000675E5"/>
    <w:rsid w:val="0006764C"/>
    <w:rsid w:val="00067B22"/>
    <w:rsid w:val="00070806"/>
    <w:rsid w:val="0007159C"/>
    <w:rsid w:val="0007267D"/>
    <w:rsid w:val="00072FD4"/>
    <w:rsid w:val="00072FFC"/>
    <w:rsid w:val="00073CB5"/>
    <w:rsid w:val="00073F13"/>
    <w:rsid w:val="000741C2"/>
    <w:rsid w:val="00074659"/>
    <w:rsid w:val="00074AE4"/>
    <w:rsid w:val="0007526E"/>
    <w:rsid w:val="0007544B"/>
    <w:rsid w:val="000755B4"/>
    <w:rsid w:val="00075E55"/>
    <w:rsid w:val="0007612E"/>
    <w:rsid w:val="00076DB1"/>
    <w:rsid w:val="000776DF"/>
    <w:rsid w:val="000802F4"/>
    <w:rsid w:val="00080FE1"/>
    <w:rsid w:val="000813D1"/>
    <w:rsid w:val="00081911"/>
    <w:rsid w:val="00081E47"/>
    <w:rsid w:val="00082254"/>
    <w:rsid w:val="0008247E"/>
    <w:rsid w:val="000829FC"/>
    <w:rsid w:val="00082CDA"/>
    <w:rsid w:val="00082F35"/>
    <w:rsid w:val="00083A02"/>
    <w:rsid w:val="000846E5"/>
    <w:rsid w:val="00085115"/>
    <w:rsid w:val="00085169"/>
    <w:rsid w:val="0008591B"/>
    <w:rsid w:val="0008636A"/>
    <w:rsid w:val="00086D08"/>
    <w:rsid w:val="00086DBF"/>
    <w:rsid w:val="00087087"/>
    <w:rsid w:val="00087107"/>
    <w:rsid w:val="00087647"/>
    <w:rsid w:val="000876BD"/>
    <w:rsid w:val="00087C0A"/>
    <w:rsid w:val="00087E56"/>
    <w:rsid w:val="00090587"/>
    <w:rsid w:val="00090DBB"/>
    <w:rsid w:val="00090E25"/>
    <w:rsid w:val="00090EBC"/>
    <w:rsid w:val="00090EDC"/>
    <w:rsid w:val="00091314"/>
    <w:rsid w:val="000932E8"/>
    <w:rsid w:val="000933D6"/>
    <w:rsid w:val="00093520"/>
    <w:rsid w:val="00093F86"/>
    <w:rsid w:val="000945F8"/>
    <w:rsid w:val="00095DEB"/>
    <w:rsid w:val="000962CD"/>
    <w:rsid w:val="00096E1C"/>
    <w:rsid w:val="00097058"/>
    <w:rsid w:val="00097924"/>
    <w:rsid w:val="00097AD6"/>
    <w:rsid w:val="00097EF5"/>
    <w:rsid w:val="00097F98"/>
    <w:rsid w:val="000A0E19"/>
    <w:rsid w:val="000A1E11"/>
    <w:rsid w:val="000A20BA"/>
    <w:rsid w:val="000A2249"/>
    <w:rsid w:val="000A2C7D"/>
    <w:rsid w:val="000A2D56"/>
    <w:rsid w:val="000A356B"/>
    <w:rsid w:val="000A3B1A"/>
    <w:rsid w:val="000A3D29"/>
    <w:rsid w:val="000A46A6"/>
    <w:rsid w:val="000A47E2"/>
    <w:rsid w:val="000A4945"/>
    <w:rsid w:val="000A4B03"/>
    <w:rsid w:val="000A4D7C"/>
    <w:rsid w:val="000A560E"/>
    <w:rsid w:val="000A56C9"/>
    <w:rsid w:val="000A5721"/>
    <w:rsid w:val="000A5A08"/>
    <w:rsid w:val="000A5CF1"/>
    <w:rsid w:val="000A609E"/>
    <w:rsid w:val="000A66C7"/>
    <w:rsid w:val="000A6A09"/>
    <w:rsid w:val="000A6CC2"/>
    <w:rsid w:val="000A6CEE"/>
    <w:rsid w:val="000A71DF"/>
    <w:rsid w:val="000A7BE0"/>
    <w:rsid w:val="000B0141"/>
    <w:rsid w:val="000B0884"/>
    <w:rsid w:val="000B0FC4"/>
    <w:rsid w:val="000B13C6"/>
    <w:rsid w:val="000B1B3D"/>
    <w:rsid w:val="000B1FFD"/>
    <w:rsid w:val="000B2453"/>
    <w:rsid w:val="000B2FF4"/>
    <w:rsid w:val="000B3798"/>
    <w:rsid w:val="000B3F94"/>
    <w:rsid w:val="000B47DA"/>
    <w:rsid w:val="000B5372"/>
    <w:rsid w:val="000B5875"/>
    <w:rsid w:val="000B64B0"/>
    <w:rsid w:val="000B6692"/>
    <w:rsid w:val="000B6A1C"/>
    <w:rsid w:val="000B7539"/>
    <w:rsid w:val="000B766E"/>
    <w:rsid w:val="000B7B63"/>
    <w:rsid w:val="000B7E1D"/>
    <w:rsid w:val="000C0167"/>
    <w:rsid w:val="000C0D18"/>
    <w:rsid w:val="000C0E65"/>
    <w:rsid w:val="000C1479"/>
    <w:rsid w:val="000C27AA"/>
    <w:rsid w:val="000C2F28"/>
    <w:rsid w:val="000C2F64"/>
    <w:rsid w:val="000C3434"/>
    <w:rsid w:val="000C3DCB"/>
    <w:rsid w:val="000C4399"/>
    <w:rsid w:val="000C43A0"/>
    <w:rsid w:val="000C4545"/>
    <w:rsid w:val="000C5509"/>
    <w:rsid w:val="000C5C19"/>
    <w:rsid w:val="000C6AB5"/>
    <w:rsid w:val="000C7659"/>
    <w:rsid w:val="000D0254"/>
    <w:rsid w:val="000D056B"/>
    <w:rsid w:val="000D1245"/>
    <w:rsid w:val="000D16C3"/>
    <w:rsid w:val="000D1B9C"/>
    <w:rsid w:val="000D1E5F"/>
    <w:rsid w:val="000D24B2"/>
    <w:rsid w:val="000D273D"/>
    <w:rsid w:val="000D29A9"/>
    <w:rsid w:val="000D2FC1"/>
    <w:rsid w:val="000D3441"/>
    <w:rsid w:val="000D3B10"/>
    <w:rsid w:val="000D3BE4"/>
    <w:rsid w:val="000D49A6"/>
    <w:rsid w:val="000D53B2"/>
    <w:rsid w:val="000D5473"/>
    <w:rsid w:val="000D5648"/>
    <w:rsid w:val="000D59E3"/>
    <w:rsid w:val="000D619B"/>
    <w:rsid w:val="000D6D22"/>
    <w:rsid w:val="000D775F"/>
    <w:rsid w:val="000D7CE1"/>
    <w:rsid w:val="000D7EC2"/>
    <w:rsid w:val="000E0D66"/>
    <w:rsid w:val="000E0ECC"/>
    <w:rsid w:val="000E13E9"/>
    <w:rsid w:val="000E16F8"/>
    <w:rsid w:val="000E1A82"/>
    <w:rsid w:val="000E2E19"/>
    <w:rsid w:val="000E3440"/>
    <w:rsid w:val="000E3442"/>
    <w:rsid w:val="000E3C5E"/>
    <w:rsid w:val="000E3DEF"/>
    <w:rsid w:val="000E41A9"/>
    <w:rsid w:val="000E5108"/>
    <w:rsid w:val="000E52D4"/>
    <w:rsid w:val="000E53D3"/>
    <w:rsid w:val="000E573F"/>
    <w:rsid w:val="000E6331"/>
    <w:rsid w:val="000E63BA"/>
    <w:rsid w:val="000E6470"/>
    <w:rsid w:val="000E6473"/>
    <w:rsid w:val="000E72FB"/>
    <w:rsid w:val="000E7633"/>
    <w:rsid w:val="000F0E8D"/>
    <w:rsid w:val="000F1095"/>
    <w:rsid w:val="000F19D4"/>
    <w:rsid w:val="000F1B87"/>
    <w:rsid w:val="000F2D63"/>
    <w:rsid w:val="000F306B"/>
    <w:rsid w:val="000F3098"/>
    <w:rsid w:val="000F328B"/>
    <w:rsid w:val="000F3876"/>
    <w:rsid w:val="000F391E"/>
    <w:rsid w:val="000F41B3"/>
    <w:rsid w:val="000F4DF8"/>
    <w:rsid w:val="000F5CCE"/>
    <w:rsid w:val="000F700B"/>
    <w:rsid w:val="000F7613"/>
    <w:rsid w:val="000F7F5D"/>
    <w:rsid w:val="00100348"/>
    <w:rsid w:val="001008E4"/>
    <w:rsid w:val="00100E7A"/>
    <w:rsid w:val="00100E7C"/>
    <w:rsid w:val="00101381"/>
    <w:rsid w:val="00102144"/>
    <w:rsid w:val="001028EA"/>
    <w:rsid w:val="001031C8"/>
    <w:rsid w:val="00103240"/>
    <w:rsid w:val="001033BF"/>
    <w:rsid w:val="00103417"/>
    <w:rsid w:val="001036A3"/>
    <w:rsid w:val="001036A5"/>
    <w:rsid w:val="0010375D"/>
    <w:rsid w:val="001044AC"/>
    <w:rsid w:val="00104650"/>
    <w:rsid w:val="00104728"/>
    <w:rsid w:val="00104752"/>
    <w:rsid w:val="001053ED"/>
    <w:rsid w:val="00105453"/>
    <w:rsid w:val="001056F5"/>
    <w:rsid w:val="00105C4C"/>
    <w:rsid w:val="001060D0"/>
    <w:rsid w:val="00106127"/>
    <w:rsid w:val="00106D04"/>
    <w:rsid w:val="0010734E"/>
    <w:rsid w:val="00107665"/>
    <w:rsid w:val="00107CE2"/>
    <w:rsid w:val="00110039"/>
    <w:rsid w:val="0011035C"/>
    <w:rsid w:val="00110C17"/>
    <w:rsid w:val="00111123"/>
    <w:rsid w:val="00111621"/>
    <w:rsid w:val="00111F94"/>
    <w:rsid w:val="00112391"/>
    <w:rsid w:val="00112CA5"/>
    <w:rsid w:val="0011303F"/>
    <w:rsid w:val="0011310D"/>
    <w:rsid w:val="001131E2"/>
    <w:rsid w:val="001132FF"/>
    <w:rsid w:val="0011577E"/>
    <w:rsid w:val="00115898"/>
    <w:rsid w:val="001158C9"/>
    <w:rsid w:val="00115EB2"/>
    <w:rsid w:val="00116B70"/>
    <w:rsid w:val="00116B79"/>
    <w:rsid w:val="001175AD"/>
    <w:rsid w:val="00120D2A"/>
    <w:rsid w:val="00120E81"/>
    <w:rsid w:val="001213C9"/>
    <w:rsid w:val="00121632"/>
    <w:rsid w:val="00122B4F"/>
    <w:rsid w:val="001231CA"/>
    <w:rsid w:val="001238D0"/>
    <w:rsid w:val="001243CE"/>
    <w:rsid w:val="00125DEF"/>
    <w:rsid w:val="00126357"/>
    <w:rsid w:val="00126F1D"/>
    <w:rsid w:val="0012707D"/>
    <w:rsid w:val="0012781D"/>
    <w:rsid w:val="001301AD"/>
    <w:rsid w:val="00130BE1"/>
    <w:rsid w:val="00130E07"/>
    <w:rsid w:val="001318E7"/>
    <w:rsid w:val="00131BC6"/>
    <w:rsid w:val="00131CAB"/>
    <w:rsid w:val="00131F8B"/>
    <w:rsid w:val="00132744"/>
    <w:rsid w:val="00132D99"/>
    <w:rsid w:val="00132F9B"/>
    <w:rsid w:val="00133AC7"/>
    <w:rsid w:val="00133F3E"/>
    <w:rsid w:val="00134097"/>
    <w:rsid w:val="001340BD"/>
    <w:rsid w:val="001343F4"/>
    <w:rsid w:val="0013602C"/>
    <w:rsid w:val="001365B7"/>
    <w:rsid w:val="00137143"/>
    <w:rsid w:val="00137B0E"/>
    <w:rsid w:val="00137D78"/>
    <w:rsid w:val="00137E8B"/>
    <w:rsid w:val="00137FE8"/>
    <w:rsid w:val="0014018A"/>
    <w:rsid w:val="00140456"/>
    <w:rsid w:val="00140550"/>
    <w:rsid w:val="00140807"/>
    <w:rsid w:val="00140CCA"/>
    <w:rsid w:val="00140DE9"/>
    <w:rsid w:val="00141242"/>
    <w:rsid w:val="0014278F"/>
    <w:rsid w:val="00142A67"/>
    <w:rsid w:val="00143015"/>
    <w:rsid w:val="00143229"/>
    <w:rsid w:val="0014328D"/>
    <w:rsid w:val="001432F2"/>
    <w:rsid w:val="00143809"/>
    <w:rsid w:val="00144837"/>
    <w:rsid w:val="00144C23"/>
    <w:rsid w:val="00144D43"/>
    <w:rsid w:val="00144D9D"/>
    <w:rsid w:val="00146182"/>
    <w:rsid w:val="0014664F"/>
    <w:rsid w:val="00146A24"/>
    <w:rsid w:val="00146C30"/>
    <w:rsid w:val="00146C41"/>
    <w:rsid w:val="00146D2A"/>
    <w:rsid w:val="001472EB"/>
    <w:rsid w:val="001473B2"/>
    <w:rsid w:val="001473D3"/>
    <w:rsid w:val="00147407"/>
    <w:rsid w:val="00147699"/>
    <w:rsid w:val="00147871"/>
    <w:rsid w:val="00147C7B"/>
    <w:rsid w:val="00147D08"/>
    <w:rsid w:val="001500EB"/>
    <w:rsid w:val="001502F8"/>
    <w:rsid w:val="00150A20"/>
    <w:rsid w:val="00150A93"/>
    <w:rsid w:val="001519BC"/>
    <w:rsid w:val="00151C8D"/>
    <w:rsid w:val="00153033"/>
    <w:rsid w:val="001532D8"/>
    <w:rsid w:val="00153463"/>
    <w:rsid w:val="00153AC8"/>
    <w:rsid w:val="00153BAC"/>
    <w:rsid w:val="00153D40"/>
    <w:rsid w:val="00153D59"/>
    <w:rsid w:val="00153D9C"/>
    <w:rsid w:val="0015441E"/>
    <w:rsid w:val="0015442C"/>
    <w:rsid w:val="001549E6"/>
    <w:rsid w:val="00155A13"/>
    <w:rsid w:val="00156579"/>
    <w:rsid w:val="00156F8B"/>
    <w:rsid w:val="0015709E"/>
    <w:rsid w:val="00157B40"/>
    <w:rsid w:val="001601AE"/>
    <w:rsid w:val="00161110"/>
    <w:rsid w:val="001612C1"/>
    <w:rsid w:val="001616EE"/>
    <w:rsid w:val="00161D23"/>
    <w:rsid w:val="0016398E"/>
    <w:rsid w:val="00163BD0"/>
    <w:rsid w:val="00164179"/>
    <w:rsid w:val="001641F1"/>
    <w:rsid w:val="00165033"/>
    <w:rsid w:val="0016567A"/>
    <w:rsid w:val="00165A7E"/>
    <w:rsid w:val="00166098"/>
    <w:rsid w:val="001670EA"/>
    <w:rsid w:val="001674A0"/>
    <w:rsid w:val="0017004F"/>
    <w:rsid w:val="00170593"/>
    <w:rsid w:val="001705A5"/>
    <w:rsid w:val="001707D2"/>
    <w:rsid w:val="00170A88"/>
    <w:rsid w:val="00170B3C"/>
    <w:rsid w:val="00172D1A"/>
    <w:rsid w:val="00173079"/>
    <w:rsid w:val="00173100"/>
    <w:rsid w:val="00173B07"/>
    <w:rsid w:val="00173B52"/>
    <w:rsid w:val="00173F21"/>
    <w:rsid w:val="00174360"/>
    <w:rsid w:val="001756EB"/>
    <w:rsid w:val="001759C4"/>
    <w:rsid w:val="001768C6"/>
    <w:rsid w:val="00176D2D"/>
    <w:rsid w:val="001776AA"/>
    <w:rsid w:val="001779E5"/>
    <w:rsid w:val="001779F1"/>
    <w:rsid w:val="001802CA"/>
    <w:rsid w:val="0018129E"/>
    <w:rsid w:val="001816EF"/>
    <w:rsid w:val="00181F7A"/>
    <w:rsid w:val="00182253"/>
    <w:rsid w:val="001824E8"/>
    <w:rsid w:val="001825C2"/>
    <w:rsid w:val="00182C1B"/>
    <w:rsid w:val="001834F4"/>
    <w:rsid w:val="00184246"/>
    <w:rsid w:val="00184F8D"/>
    <w:rsid w:val="001854AA"/>
    <w:rsid w:val="0018584F"/>
    <w:rsid w:val="0018599D"/>
    <w:rsid w:val="00185D9D"/>
    <w:rsid w:val="00185E10"/>
    <w:rsid w:val="00186365"/>
    <w:rsid w:val="0018664F"/>
    <w:rsid w:val="00186FFA"/>
    <w:rsid w:val="00187095"/>
    <w:rsid w:val="0018712B"/>
    <w:rsid w:val="00187135"/>
    <w:rsid w:val="00187A20"/>
    <w:rsid w:val="00187C6A"/>
    <w:rsid w:val="001900A2"/>
    <w:rsid w:val="00190467"/>
    <w:rsid w:val="00190D55"/>
    <w:rsid w:val="00190E5E"/>
    <w:rsid w:val="00191226"/>
    <w:rsid w:val="001915E3"/>
    <w:rsid w:val="00191DC6"/>
    <w:rsid w:val="00191E81"/>
    <w:rsid w:val="001923F1"/>
    <w:rsid w:val="00192BAC"/>
    <w:rsid w:val="00192DCF"/>
    <w:rsid w:val="00193DD4"/>
    <w:rsid w:val="00194973"/>
    <w:rsid w:val="00194A0C"/>
    <w:rsid w:val="00194D78"/>
    <w:rsid w:val="0019579C"/>
    <w:rsid w:val="00195E78"/>
    <w:rsid w:val="0019663D"/>
    <w:rsid w:val="00196728"/>
    <w:rsid w:val="001967F8"/>
    <w:rsid w:val="0019712E"/>
    <w:rsid w:val="00197932"/>
    <w:rsid w:val="00197BDF"/>
    <w:rsid w:val="001A0C55"/>
    <w:rsid w:val="001A103E"/>
    <w:rsid w:val="001A111A"/>
    <w:rsid w:val="001A11A8"/>
    <w:rsid w:val="001A1940"/>
    <w:rsid w:val="001A1EE2"/>
    <w:rsid w:val="001A2C5E"/>
    <w:rsid w:val="001A3C51"/>
    <w:rsid w:val="001A4160"/>
    <w:rsid w:val="001A58D0"/>
    <w:rsid w:val="001A58F6"/>
    <w:rsid w:val="001A5D07"/>
    <w:rsid w:val="001A6672"/>
    <w:rsid w:val="001A668C"/>
    <w:rsid w:val="001A6A25"/>
    <w:rsid w:val="001A6C9A"/>
    <w:rsid w:val="001A7BF3"/>
    <w:rsid w:val="001A7C85"/>
    <w:rsid w:val="001A7E74"/>
    <w:rsid w:val="001B070C"/>
    <w:rsid w:val="001B070D"/>
    <w:rsid w:val="001B13EE"/>
    <w:rsid w:val="001B1A64"/>
    <w:rsid w:val="001B2B18"/>
    <w:rsid w:val="001B36FB"/>
    <w:rsid w:val="001B383B"/>
    <w:rsid w:val="001B3C14"/>
    <w:rsid w:val="001B4BB4"/>
    <w:rsid w:val="001B4DE0"/>
    <w:rsid w:val="001B5269"/>
    <w:rsid w:val="001B547E"/>
    <w:rsid w:val="001B5FE5"/>
    <w:rsid w:val="001B639E"/>
    <w:rsid w:val="001B6BA0"/>
    <w:rsid w:val="001B74DA"/>
    <w:rsid w:val="001B75A9"/>
    <w:rsid w:val="001C011F"/>
    <w:rsid w:val="001C0134"/>
    <w:rsid w:val="001C1B07"/>
    <w:rsid w:val="001C1F43"/>
    <w:rsid w:val="001C2D82"/>
    <w:rsid w:val="001C36F9"/>
    <w:rsid w:val="001C3918"/>
    <w:rsid w:val="001C46A1"/>
    <w:rsid w:val="001C46E6"/>
    <w:rsid w:val="001C4C61"/>
    <w:rsid w:val="001C4CC0"/>
    <w:rsid w:val="001C5DE3"/>
    <w:rsid w:val="001C6714"/>
    <w:rsid w:val="001C6BD8"/>
    <w:rsid w:val="001C71B2"/>
    <w:rsid w:val="001C76C1"/>
    <w:rsid w:val="001C78F9"/>
    <w:rsid w:val="001D0C36"/>
    <w:rsid w:val="001D0CD2"/>
    <w:rsid w:val="001D1312"/>
    <w:rsid w:val="001D17D6"/>
    <w:rsid w:val="001D1956"/>
    <w:rsid w:val="001D19AB"/>
    <w:rsid w:val="001D1C0B"/>
    <w:rsid w:val="001D1D0C"/>
    <w:rsid w:val="001D1D78"/>
    <w:rsid w:val="001D1F9C"/>
    <w:rsid w:val="001D2338"/>
    <w:rsid w:val="001D25DB"/>
    <w:rsid w:val="001D2F62"/>
    <w:rsid w:val="001D3B95"/>
    <w:rsid w:val="001D3CDC"/>
    <w:rsid w:val="001D41AD"/>
    <w:rsid w:val="001D6678"/>
    <w:rsid w:val="001D6CC6"/>
    <w:rsid w:val="001E065E"/>
    <w:rsid w:val="001E09E6"/>
    <w:rsid w:val="001E1FF8"/>
    <w:rsid w:val="001E2194"/>
    <w:rsid w:val="001E2449"/>
    <w:rsid w:val="001E2618"/>
    <w:rsid w:val="001E3C32"/>
    <w:rsid w:val="001E4437"/>
    <w:rsid w:val="001E4473"/>
    <w:rsid w:val="001E453E"/>
    <w:rsid w:val="001E4AD8"/>
    <w:rsid w:val="001E4ADF"/>
    <w:rsid w:val="001E4ED5"/>
    <w:rsid w:val="001E530D"/>
    <w:rsid w:val="001E5888"/>
    <w:rsid w:val="001E59C3"/>
    <w:rsid w:val="001E5ED3"/>
    <w:rsid w:val="001E5F13"/>
    <w:rsid w:val="001E6CE3"/>
    <w:rsid w:val="001E71DF"/>
    <w:rsid w:val="001E7260"/>
    <w:rsid w:val="001E72BF"/>
    <w:rsid w:val="001E7CB4"/>
    <w:rsid w:val="001F02B8"/>
    <w:rsid w:val="001F0BB5"/>
    <w:rsid w:val="001F13ED"/>
    <w:rsid w:val="001F1951"/>
    <w:rsid w:val="001F1EC6"/>
    <w:rsid w:val="001F22D5"/>
    <w:rsid w:val="001F264F"/>
    <w:rsid w:val="001F30EF"/>
    <w:rsid w:val="001F3625"/>
    <w:rsid w:val="001F3FB3"/>
    <w:rsid w:val="001F4259"/>
    <w:rsid w:val="001F4898"/>
    <w:rsid w:val="001F5019"/>
    <w:rsid w:val="001F50D7"/>
    <w:rsid w:val="001F6B6C"/>
    <w:rsid w:val="001F7193"/>
    <w:rsid w:val="001F7495"/>
    <w:rsid w:val="001F7795"/>
    <w:rsid w:val="001F7F97"/>
    <w:rsid w:val="00200870"/>
    <w:rsid w:val="00201E32"/>
    <w:rsid w:val="00202151"/>
    <w:rsid w:val="002021C2"/>
    <w:rsid w:val="002030EC"/>
    <w:rsid w:val="00203461"/>
    <w:rsid w:val="0020369E"/>
    <w:rsid w:val="00203AC0"/>
    <w:rsid w:val="002042CF"/>
    <w:rsid w:val="00204B3A"/>
    <w:rsid w:val="00204C4A"/>
    <w:rsid w:val="00205969"/>
    <w:rsid w:val="00205E16"/>
    <w:rsid w:val="00206164"/>
    <w:rsid w:val="0020642C"/>
    <w:rsid w:val="00206773"/>
    <w:rsid w:val="00207194"/>
    <w:rsid w:val="00207D1E"/>
    <w:rsid w:val="002101E0"/>
    <w:rsid w:val="002102C0"/>
    <w:rsid w:val="002103E3"/>
    <w:rsid w:val="00210C30"/>
    <w:rsid w:val="00210C31"/>
    <w:rsid w:val="00210E43"/>
    <w:rsid w:val="00211698"/>
    <w:rsid w:val="0021183C"/>
    <w:rsid w:val="0021195F"/>
    <w:rsid w:val="00211E49"/>
    <w:rsid w:val="00211EB6"/>
    <w:rsid w:val="00212413"/>
    <w:rsid w:val="002124E0"/>
    <w:rsid w:val="00212DC5"/>
    <w:rsid w:val="0021327A"/>
    <w:rsid w:val="002136BC"/>
    <w:rsid w:val="0021396C"/>
    <w:rsid w:val="00213D86"/>
    <w:rsid w:val="002144B8"/>
    <w:rsid w:val="002149AF"/>
    <w:rsid w:val="00214F4D"/>
    <w:rsid w:val="002150E1"/>
    <w:rsid w:val="002153FC"/>
    <w:rsid w:val="00215C63"/>
    <w:rsid w:val="00216244"/>
    <w:rsid w:val="002166EA"/>
    <w:rsid w:val="00216DDF"/>
    <w:rsid w:val="002170A0"/>
    <w:rsid w:val="00217597"/>
    <w:rsid w:val="002176BE"/>
    <w:rsid w:val="00217772"/>
    <w:rsid w:val="0021799E"/>
    <w:rsid w:val="00217BF4"/>
    <w:rsid w:val="00217F30"/>
    <w:rsid w:val="002208EA"/>
    <w:rsid w:val="00220D22"/>
    <w:rsid w:val="00221167"/>
    <w:rsid w:val="00221506"/>
    <w:rsid w:val="00221B30"/>
    <w:rsid w:val="00222121"/>
    <w:rsid w:val="00222640"/>
    <w:rsid w:val="00222A7A"/>
    <w:rsid w:val="00222DEE"/>
    <w:rsid w:val="00223E0D"/>
    <w:rsid w:val="0022436C"/>
    <w:rsid w:val="00224A2C"/>
    <w:rsid w:val="00224E09"/>
    <w:rsid w:val="00224E2B"/>
    <w:rsid w:val="00225164"/>
    <w:rsid w:val="0022528F"/>
    <w:rsid w:val="0022623A"/>
    <w:rsid w:val="002269B1"/>
    <w:rsid w:val="00226BF0"/>
    <w:rsid w:val="00226FD6"/>
    <w:rsid w:val="0022786F"/>
    <w:rsid w:val="002278AF"/>
    <w:rsid w:val="00227DA1"/>
    <w:rsid w:val="00230232"/>
    <w:rsid w:val="0023031F"/>
    <w:rsid w:val="00230375"/>
    <w:rsid w:val="002312F4"/>
    <w:rsid w:val="002317B9"/>
    <w:rsid w:val="00231B3C"/>
    <w:rsid w:val="00231FC7"/>
    <w:rsid w:val="00232B2F"/>
    <w:rsid w:val="00232F68"/>
    <w:rsid w:val="0023325B"/>
    <w:rsid w:val="00233EC6"/>
    <w:rsid w:val="0023440D"/>
    <w:rsid w:val="00234B37"/>
    <w:rsid w:val="00234B8B"/>
    <w:rsid w:val="00234F1B"/>
    <w:rsid w:val="00235B2B"/>
    <w:rsid w:val="00235B77"/>
    <w:rsid w:val="0023628A"/>
    <w:rsid w:val="00236760"/>
    <w:rsid w:val="00236A8B"/>
    <w:rsid w:val="00236C20"/>
    <w:rsid w:val="00240A6A"/>
    <w:rsid w:val="00240CE2"/>
    <w:rsid w:val="00240D03"/>
    <w:rsid w:val="00241E67"/>
    <w:rsid w:val="002420E6"/>
    <w:rsid w:val="002422EE"/>
    <w:rsid w:val="00242553"/>
    <w:rsid w:val="002427D6"/>
    <w:rsid w:val="00242AEE"/>
    <w:rsid w:val="0024336B"/>
    <w:rsid w:val="00243A21"/>
    <w:rsid w:val="00243B9B"/>
    <w:rsid w:val="00243C6C"/>
    <w:rsid w:val="00243C7D"/>
    <w:rsid w:val="00244C44"/>
    <w:rsid w:val="00244CFE"/>
    <w:rsid w:val="00244DDE"/>
    <w:rsid w:val="002458BB"/>
    <w:rsid w:val="00245C9B"/>
    <w:rsid w:val="00245CF8"/>
    <w:rsid w:val="00245F9F"/>
    <w:rsid w:val="00246081"/>
    <w:rsid w:val="0024624C"/>
    <w:rsid w:val="00246913"/>
    <w:rsid w:val="00246AA2"/>
    <w:rsid w:val="00246AB8"/>
    <w:rsid w:val="00247832"/>
    <w:rsid w:val="00247DEE"/>
    <w:rsid w:val="00250894"/>
    <w:rsid w:val="00251921"/>
    <w:rsid w:val="00252C17"/>
    <w:rsid w:val="00252F36"/>
    <w:rsid w:val="0025303A"/>
    <w:rsid w:val="0025356C"/>
    <w:rsid w:val="00253F80"/>
    <w:rsid w:val="002546E7"/>
    <w:rsid w:val="00254706"/>
    <w:rsid w:val="0025476E"/>
    <w:rsid w:val="00255534"/>
    <w:rsid w:val="00255766"/>
    <w:rsid w:val="00255809"/>
    <w:rsid w:val="00256839"/>
    <w:rsid w:val="00256C14"/>
    <w:rsid w:val="00256CB5"/>
    <w:rsid w:val="0025735C"/>
    <w:rsid w:val="0025742D"/>
    <w:rsid w:val="00260035"/>
    <w:rsid w:val="002600E1"/>
    <w:rsid w:val="00260147"/>
    <w:rsid w:val="00260331"/>
    <w:rsid w:val="00260C1E"/>
    <w:rsid w:val="002612FE"/>
    <w:rsid w:val="00261AED"/>
    <w:rsid w:val="0026222F"/>
    <w:rsid w:val="00262AB8"/>
    <w:rsid w:val="00262B43"/>
    <w:rsid w:val="00262EF1"/>
    <w:rsid w:val="002634B5"/>
    <w:rsid w:val="002635BC"/>
    <w:rsid w:val="00263BC9"/>
    <w:rsid w:val="0026435C"/>
    <w:rsid w:val="00265FAE"/>
    <w:rsid w:val="00266B07"/>
    <w:rsid w:val="00266F6D"/>
    <w:rsid w:val="002678A0"/>
    <w:rsid w:val="00267C85"/>
    <w:rsid w:val="00270901"/>
    <w:rsid w:val="002709F9"/>
    <w:rsid w:val="00270CD2"/>
    <w:rsid w:val="00270E9B"/>
    <w:rsid w:val="0027114C"/>
    <w:rsid w:val="002711E8"/>
    <w:rsid w:val="0027223E"/>
    <w:rsid w:val="00272248"/>
    <w:rsid w:val="00272452"/>
    <w:rsid w:val="00272458"/>
    <w:rsid w:val="0027279F"/>
    <w:rsid w:val="0027337A"/>
    <w:rsid w:val="0027350E"/>
    <w:rsid w:val="0027377F"/>
    <w:rsid w:val="00273C3A"/>
    <w:rsid w:val="00273C8B"/>
    <w:rsid w:val="0027497B"/>
    <w:rsid w:val="00274AA4"/>
    <w:rsid w:val="002750E6"/>
    <w:rsid w:val="00275220"/>
    <w:rsid w:val="00275497"/>
    <w:rsid w:val="00275636"/>
    <w:rsid w:val="0027568E"/>
    <w:rsid w:val="00275803"/>
    <w:rsid w:val="002760EE"/>
    <w:rsid w:val="00276108"/>
    <w:rsid w:val="0027617D"/>
    <w:rsid w:val="002763A9"/>
    <w:rsid w:val="00276FDD"/>
    <w:rsid w:val="00277260"/>
    <w:rsid w:val="002776DB"/>
    <w:rsid w:val="00277A8C"/>
    <w:rsid w:val="00277E7D"/>
    <w:rsid w:val="00277FE3"/>
    <w:rsid w:val="00280251"/>
    <w:rsid w:val="00280569"/>
    <w:rsid w:val="00280F72"/>
    <w:rsid w:val="0028125E"/>
    <w:rsid w:val="002814FE"/>
    <w:rsid w:val="00281C3D"/>
    <w:rsid w:val="00282543"/>
    <w:rsid w:val="00283154"/>
    <w:rsid w:val="002831F2"/>
    <w:rsid w:val="00283F4B"/>
    <w:rsid w:val="00284106"/>
    <w:rsid w:val="00284145"/>
    <w:rsid w:val="002847CD"/>
    <w:rsid w:val="002848E2"/>
    <w:rsid w:val="00284A81"/>
    <w:rsid w:val="00284EBC"/>
    <w:rsid w:val="00285488"/>
    <w:rsid w:val="00285510"/>
    <w:rsid w:val="00285D5C"/>
    <w:rsid w:val="00286612"/>
    <w:rsid w:val="00286C86"/>
    <w:rsid w:val="00286C93"/>
    <w:rsid w:val="00286E9E"/>
    <w:rsid w:val="00286FE0"/>
    <w:rsid w:val="00291165"/>
    <w:rsid w:val="002912A3"/>
    <w:rsid w:val="002914AA"/>
    <w:rsid w:val="0029284F"/>
    <w:rsid w:val="002932A6"/>
    <w:rsid w:val="002937B8"/>
    <w:rsid w:val="00294C4F"/>
    <w:rsid w:val="002954FE"/>
    <w:rsid w:val="002968DA"/>
    <w:rsid w:val="00296976"/>
    <w:rsid w:val="00296D6D"/>
    <w:rsid w:val="00297948"/>
    <w:rsid w:val="00297C8B"/>
    <w:rsid w:val="00297CFE"/>
    <w:rsid w:val="00297D5F"/>
    <w:rsid w:val="002A004C"/>
    <w:rsid w:val="002A02CB"/>
    <w:rsid w:val="002A05F0"/>
    <w:rsid w:val="002A0619"/>
    <w:rsid w:val="002A087B"/>
    <w:rsid w:val="002A1126"/>
    <w:rsid w:val="002A1B9E"/>
    <w:rsid w:val="002A1BCC"/>
    <w:rsid w:val="002A1FD0"/>
    <w:rsid w:val="002A213A"/>
    <w:rsid w:val="002A2D78"/>
    <w:rsid w:val="002A2EBF"/>
    <w:rsid w:val="002A352A"/>
    <w:rsid w:val="002A35C4"/>
    <w:rsid w:val="002A3B08"/>
    <w:rsid w:val="002A3EA6"/>
    <w:rsid w:val="002A4800"/>
    <w:rsid w:val="002A525B"/>
    <w:rsid w:val="002A5B38"/>
    <w:rsid w:val="002A5D87"/>
    <w:rsid w:val="002A70E1"/>
    <w:rsid w:val="002B0261"/>
    <w:rsid w:val="002B087B"/>
    <w:rsid w:val="002B0A8F"/>
    <w:rsid w:val="002B0C29"/>
    <w:rsid w:val="002B132E"/>
    <w:rsid w:val="002B1560"/>
    <w:rsid w:val="002B15C5"/>
    <w:rsid w:val="002B1D63"/>
    <w:rsid w:val="002B21CE"/>
    <w:rsid w:val="002B274D"/>
    <w:rsid w:val="002B2813"/>
    <w:rsid w:val="002B2CCB"/>
    <w:rsid w:val="002B3667"/>
    <w:rsid w:val="002B4C33"/>
    <w:rsid w:val="002B4D11"/>
    <w:rsid w:val="002B577D"/>
    <w:rsid w:val="002B60E3"/>
    <w:rsid w:val="002B6C25"/>
    <w:rsid w:val="002B6F13"/>
    <w:rsid w:val="002B6F33"/>
    <w:rsid w:val="002B7215"/>
    <w:rsid w:val="002B7773"/>
    <w:rsid w:val="002B7A15"/>
    <w:rsid w:val="002C06B7"/>
    <w:rsid w:val="002C139E"/>
    <w:rsid w:val="002C1600"/>
    <w:rsid w:val="002C180A"/>
    <w:rsid w:val="002C1842"/>
    <w:rsid w:val="002C2353"/>
    <w:rsid w:val="002C31BD"/>
    <w:rsid w:val="002C33AE"/>
    <w:rsid w:val="002C39FE"/>
    <w:rsid w:val="002C43DF"/>
    <w:rsid w:val="002C4EA6"/>
    <w:rsid w:val="002C5280"/>
    <w:rsid w:val="002C55A6"/>
    <w:rsid w:val="002C5D11"/>
    <w:rsid w:val="002C6E3E"/>
    <w:rsid w:val="002C70A1"/>
    <w:rsid w:val="002D0C48"/>
    <w:rsid w:val="002D11D2"/>
    <w:rsid w:val="002D1214"/>
    <w:rsid w:val="002D1705"/>
    <w:rsid w:val="002D25AF"/>
    <w:rsid w:val="002D2B0D"/>
    <w:rsid w:val="002D2B82"/>
    <w:rsid w:val="002D2F36"/>
    <w:rsid w:val="002D30C1"/>
    <w:rsid w:val="002D365F"/>
    <w:rsid w:val="002D36B6"/>
    <w:rsid w:val="002D42E6"/>
    <w:rsid w:val="002D45F7"/>
    <w:rsid w:val="002D4A9A"/>
    <w:rsid w:val="002D4E11"/>
    <w:rsid w:val="002D4F24"/>
    <w:rsid w:val="002D50CB"/>
    <w:rsid w:val="002D609F"/>
    <w:rsid w:val="002D65EF"/>
    <w:rsid w:val="002D679F"/>
    <w:rsid w:val="002D694A"/>
    <w:rsid w:val="002D74FB"/>
    <w:rsid w:val="002D7536"/>
    <w:rsid w:val="002D78A9"/>
    <w:rsid w:val="002D79CB"/>
    <w:rsid w:val="002D7C18"/>
    <w:rsid w:val="002D7DEB"/>
    <w:rsid w:val="002E0E1B"/>
    <w:rsid w:val="002E11CC"/>
    <w:rsid w:val="002E121A"/>
    <w:rsid w:val="002E136B"/>
    <w:rsid w:val="002E1D1D"/>
    <w:rsid w:val="002E1EB8"/>
    <w:rsid w:val="002E22C5"/>
    <w:rsid w:val="002E2422"/>
    <w:rsid w:val="002E28DA"/>
    <w:rsid w:val="002E31DD"/>
    <w:rsid w:val="002E3686"/>
    <w:rsid w:val="002E3785"/>
    <w:rsid w:val="002E3A21"/>
    <w:rsid w:val="002E4153"/>
    <w:rsid w:val="002E4857"/>
    <w:rsid w:val="002E518B"/>
    <w:rsid w:val="002E5239"/>
    <w:rsid w:val="002E5E7D"/>
    <w:rsid w:val="002E62F0"/>
    <w:rsid w:val="002E6CE6"/>
    <w:rsid w:val="002E6DEE"/>
    <w:rsid w:val="002E725C"/>
    <w:rsid w:val="002E7FEB"/>
    <w:rsid w:val="002F03C8"/>
    <w:rsid w:val="002F11B9"/>
    <w:rsid w:val="002F143E"/>
    <w:rsid w:val="002F144D"/>
    <w:rsid w:val="002F18A9"/>
    <w:rsid w:val="002F1BB0"/>
    <w:rsid w:val="002F1CFF"/>
    <w:rsid w:val="002F1E06"/>
    <w:rsid w:val="002F2DE6"/>
    <w:rsid w:val="002F352A"/>
    <w:rsid w:val="002F35C2"/>
    <w:rsid w:val="002F4830"/>
    <w:rsid w:val="002F4F69"/>
    <w:rsid w:val="002F5C07"/>
    <w:rsid w:val="002F5DAC"/>
    <w:rsid w:val="002F72DA"/>
    <w:rsid w:val="002F7688"/>
    <w:rsid w:val="00300CA3"/>
    <w:rsid w:val="00300E13"/>
    <w:rsid w:val="003018B0"/>
    <w:rsid w:val="00301EE5"/>
    <w:rsid w:val="0030235D"/>
    <w:rsid w:val="00302804"/>
    <w:rsid w:val="00302857"/>
    <w:rsid w:val="00302A21"/>
    <w:rsid w:val="003035D8"/>
    <w:rsid w:val="00303A30"/>
    <w:rsid w:val="00303B0C"/>
    <w:rsid w:val="003048D7"/>
    <w:rsid w:val="00304E42"/>
    <w:rsid w:val="003061B5"/>
    <w:rsid w:val="00306AE0"/>
    <w:rsid w:val="003071F6"/>
    <w:rsid w:val="0030771E"/>
    <w:rsid w:val="00307A00"/>
    <w:rsid w:val="00310E98"/>
    <w:rsid w:val="0031128C"/>
    <w:rsid w:val="00311594"/>
    <w:rsid w:val="00312080"/>
    <w:rsid w:val="00312609"/>
    <w:rsid w:val="00312957"/>
    <w:rsid w:val="00312CEC"/>
    <w:rsid w:val="00313A5B"/>
    <w:rsid w:val="00313CB0"/>
    <w:rsid w:val="00313F96"/>
    <w:rsid w:val="00313FD2"/>
    <w:rsid w:val="003143AB"/>
    <w:rsid w:val="0031468F"/>
    <w:rsid w:val="003150DF"/>
    <w:rsid w:val="003151C8"/>
    <w:rsid w:val="003157E3"/>
    <w:rsid w:val="0031771F"/>
    <w:rsid w:val="003179C3"/>
    <w:rsid w:val="00320DAA"/>
    <w:rsid w:val="00320DCD"/>
    <w:rsid w:val="003213B9"/>
    <w:rsid w:val="003216B6"/>
    <w:rsid w:val="0032185B"/>
    <w:rsid w:val="00321FAD"/>
    <w:rsid w:val="00322252"/>
    <w:rsid w:val="0032273D"/>
    <w:rsid w:val="00322A27"/>
    <w:rsid w:val="00322AAE"/>
    <w:rsid w:val="00323306"/>
    <w:rsid w:val="003235BC"/>
    <w:rsid w:val="00323A71"/>
    <w:rsid w:val="00324C9B"/>
    <w:rsid w:val="00324E60"/>
    <w:rsid w:val="00324EAF"/>
    <w:rsid w:val="003255AA"/>
    <w:rsid w:val="00325789"/>
    <w:rsid w:val="003258C4"/>
    <w:rsid w:val="00325BE7"/>
    <w:rsid w:val="00325C2B"/>
    <w:rsid w:val="00325C33"/>
    <w:rsid w:val="00325DD7"/>
    <w:rsid w:val="003264AC"/>
    <w:rsid w:val="003269F3"/>
    <w:rsid w:val="00326BD1"/>
    <w:rsid w:val="003278E5"/>
    <w:rsid w:val="00327DEB"/>
    <w:rsid w:val="003302A3"/>
    <w:rsid w:val="003302DF"/>
    <w:rsid w:val="00330AFE"/>
    <w:rsid w:val="003315AB"/>
    <w:rsid w:val="00331C86"/>
    <w:rsid w:val="00332130"/>
    <w:rsid w:val="0033293E"/>
    <w:rsid w:val="00332CA2"/>
    <w:rsid w:val="00332F30"/>
    <w:rsid w:val="00333E12"/>
    <w:rsid w:val="003344D2"/>
    <w:rsid w:val="003344E7"/>
    <w:rsid w:val="00334ED6"/>
    <w:rsid w:val="00335235"/>
    <w:rsid w:val="003357DD"/>
    <w:rsid w:val="00335B31"/>
    <w:rsid w:val="00335C2D"/>
    <w:rsid w:val="00340887"/>
    <w:rsid w:val="00340968"/>
    <w:rsid w:val="00340ECA"/>
    <w:rsid w:val="0034111C"/>
    <w:rsid w:val="00341B23"/>
    <w:rsid w:val="00341C27"/>
    <w:rsid w:val="00341F88"/>
    <w:rsid w:val="003425A1"/>
    <w:rsid w:val="0034289A"/>
    <w:rsid w:val="00342C2C"/>
    <w:rsid w:val="00342DD3"/>
    <w:rsid w:val="00342F5C"/>
    <w:rsid w:val="0034388A"/>
    <w:rsid w:val="00344127"/>
    <w:rsid w:val="0034416F"/>
    <w:rsid w:val="003444DF"/>
    <w:rsid w:val="003449E4"/>
    <w:rsid w:val="00344AB2"/>
    <w:rsid w:val="00345063"/>
    <w:rsid w:val="003459B9"/>
    <w:rsid w:val="00345A6B"/>
    <w:rsid w:val="00346333"/>
    <w:rsid w:val="0034637B"/>
    <w:rsid w:val="00346786"/>
    <w:rsid w:val="00346B4F"/>
    <w:rsid w:val="00346B8E"/>
    <w:rsid w:val="00346BA2"/>
    <w:rsid w:val="00346DFD"/>
    <w:rsid w:val="00347245"/>
    <w:rsid w:val="003472CC"/>
    <w:rsid w:val="003474B8"/>
    <w:rsid w:val="00347B5A"/>
    <w:rsid w:val="00347B6F"/>
    <w:rsid w:val="00347F95"/>
    <w:rsid w:val="00350070"/>
    <w:rsid w:val="003501AE"/>
    <w:rsid w:val="003514D1"/>
    <w:rsid w:val="00351B52"/>
    <w:rsid w:val="00351E40"/>
    <w:rsid w:val="00352D21"/>
    <w:rsid w:val="003532D4"/>
    <w:rsid w:val="003536FE"/>
    <w:rsid w:val="00353A08"/>
    <w:rsid w:val="0035489E"/>
    <w:rsid w:val="0035592D"/>
    <w:rsid w:val="00356060"/>
    <w:rsid w:val="00357B29"/>
    <w:rsid w:val="00357B9C"/>
    <w:rsid w:val="00360E66"/>
    <w:rsid w:val="00361310"/>
    <w:rsid w:val="0036140A"/>
    <w:rsid w:val="00361EEB"/>
    <w:rsid w:val="00362480"/>
    <w:rsid w:val="00362676"/>
    <w:rsid w:val="00363D73"/>
    <w:rsid w:val="003642A6"/>
    <w:rsid w:val="00364BBC"/>
    <w:rsid w:val="00364BDE"/>
    <w:rsid w:val="00364D63"/>
    <w:rsid w:val="00364DFF"/>
    <w:rsid w:val="003660BD"/>
    <w:rsid w:val="0036620B"/>
    <w:rsid w:val="003666FD"/>
    <w:rsid w:val="003669B5"/>
    <w:rsid w:val="003705AC"/>
    <w:rsid w:val="00370872"/>
    <w:rsid w:val="003709DA"/>
    <w:rsid w:val="00370EC4"/>
    <w:rsid w:val="003710E1"/>
    <w:rsid w:val="003711E9"/>
    <w:rsid w:val="003715E5"/>
    <w:rsid w:val="003716D5"/>
    <w:rsid w:val="00371787"/>
    <w:rsid w:val="00372043"/>
    <w:rsid w:val="00372093"/>
    <w:rsid w:val="00372465"/>
    <w:rsid w:val="00372702"/>
    <w:rsid w:val="00372BD8"/>
    <w:rsid w:val="00372C0D"/>
    <w:rsid w:val="00372D6F"/>
    <w:rsid w:val="00373086"/>
    <w:rsid w:val="0037398A"/>
    <w:rsid w:val="003742F3"/>
    <w:rsid w:val="0037467A"/>
    <w:rsid w:val="0037478B"/>
    <w:rsid w:val="00374C5A"/>
    <w:rsid w:val="00374CAF"/>
    <w:rsid w:val="0037554D"/>
    <w:rsid w:val="0037594A"/>
    <w:rsid w:val="00376050"/>
    <w:rsid w:val="003760DC"/>
    <w:rsid w:val="003763EE"/>
    <w:rsid w:val="00376643"/>
    <w:rsid w:val="00376AB4"/>
    <w:rsid w:val="00377017"/>
    <w:rsid w:val="0037751C"/>
    <w:rsid w:val="00377D2D"/>
    <w:rsid w:val="00377F01"/>
    <w:rsid w:val="00377FAA"/>
    <w:rsid w:val="0038007A"/>
    <w:rsid w:val="00380266"/>
    <w:rsid w:val="00380306"/>
    <w:rsid w:val="00380E9D"/>
    <w:rsid w:val="003810C0"/>
    <w:rsid w:val="00381990"/>
    <w:rsid w:val="0038208E"/>
    <w:rsid w:val="00382223"/>
    <w:rsid w:val="003832BC"/>
    <w:rsid w:val="00383F09"/>
    <w:rsid w:val="003840EA"/>
    <w:rsid w:val="0038553F"/>
    <w:rsid w:val="00385D43"/>
    <w:rsid w:val="003860C3"/>
    <w:rsid w:val="00386264"/>
    <w:rsid w:val="00386632"/>
    <w:rsid w:val="00387666"/>
    <w:rsid w:val="00387683"/>
    <w:rsid w:val="0038795B"/>
    <w:rsid w:val="003900F3"/>
    <w:rsid w:val="00390610"/>
    <w:rsid w:val="00390809"/>
    <w:rsid w:val="00390E7E"/>
    <w:rsid w:val="00390FA1"/>
    <w:rsid w:val="0039158C"/>
    <w:rsid w:val="003915B6"/>
    <w:rsid w:val="00391BA6"/>
    <w:rsid w:val="00391C76"/>
    <w:rsid w:val="00391D14"/>
    <w:rsid w:val="00391D61"/>
    <w:rsid w:val="003926C2"/>
    <w:rsid w:val="00392776"/>
    <w:rsid w:val="003928CE"/>
    <w:rsid w:val="00392CB1"/>
    <w:rsid w:val="003935EC"/>
    <w:rsid w:val="003937E5"/>
    <w:rsid w:val="003938BD"/>
    <w:rsid w:val="00393A1E"/>
    <w:rsid w:val="0039496A"/>
    <w:rsid w:val="0039585B"/>
    <w:rsid w:val="00395FD5"/>
    <w:rsid w:val="003970F8"/>
    <w:rsid w:val="0039776B"/>
    <w:rsid w:val="003A00F4"/>
    <w:rsid w:val="003A1092"/>
    <w:rsid w:val="003A10DF"/>
    <w:rsid w:val="003A21AF"/>
    <w:rsid w:val="003A383F"/>
    <w:rsid w:val="003A43B2"/>
    <w:rsid w:val="003A4D7B"/>
    <w:rsid w:val="003A522B"/>
    <w:rsid w:val="003A597F"/>
    <w:rsid w:val="003A5F81"/>
    <w:rsid w:val="003A6088"/>
    <w:rsid w:val="003A6DA3"/>
    <w:rsid w:val="003A6E9B"/>
    <w:rsid w:val="003A7966"/>
    <w:rsid w:val="003A79F8"/>
    <w:rsid w:val="003A7E08"/>
    <w:rsid w:val="003B030B"/>
    <w:rsid w:val="003B1105"/>
    <w:rsid w:val="003B1161"/>
    <w:rsid w:val="003B126F"/>
    <w:rsid w:val="003B1448"/>
    <w:rsid w:val="003B175B"/>
    <w:rsid w:val="003B1BFF"/>
    <w:rsid w:val="003B1F57"/>
    <w:rsid w:val="003B20F2"/>
    <w:rsid w:val="003B22B4"/>
    <w:rsid w:val="003B2FFE"/>
    <w:rsid w:val="003B3436"/>
    <w:rsid w:val="003B3BF1"/>
    <w:rsid w:val="003B425C"/>
    <w:rsid w:val="003B4D48"/>
    <w:rsid w:val="003B5D2A"/>
    <w:rsid w:val="003B6482"/>
    <w:rsid w:val="003B6F7B"/>
    <w:rsid w:val="003B7239"/>
    <w:rsid w:val="003B73BB"/>
    <w:rsid w:val="003B7983"/>
    <w:rsid w:val="003B79B6"/>
    <w:rsid w:val="003B7C8B"/>
    <w:rsid w:val="003C05A5"/>
    <w:rsid w:val="003C0D28"/>
    <w:rsid w:val="003C13B2"/>
    <w:rsid w:val="003C1F29"/>
    <w:rsid w:val="003C2343"/>
    <w:rsid w:val="003C2C35"/>
    <w:rsid w:val="003C2E15"/>
    <w:rsid w:val="003C2E28"/>
    <w:rsid w:val="003C3202"/>
    <w:rsid w:val="003C34F0"/>
    <w:rsid w:val="003C3C92"/>
    <w:rsid w:val="003C42C7"/>
    <w:rsid w:val="003C4935"/>
    <w:rsid w:val="003C51D5"/>
    <w:rsid w:val="003C65ED"/>
    <w:rsid w:val="003C7262"/>
    <w:rsid w:val="003C743A"/>
    <w:rsid w:val="003C7570"/>
    <w:rsid w:val="003C7A07"/>
    <w:rsid w:val="003C7A5D"/>
    <w:rsid w:val="003C7E86"/>
    <w:rsid w:val="003D005E"/>
    <w:rsid w:val="003D04E2"/>
    <w:rsid w:val="003D0CCD"/>
    <w:rsid w:val="003D1076"/>
    <w:rsid w:val="003D1215"/>
    <w:rsid w:val="003D143F"/>
    <w:rsid w:val="003D151C"/>
    <w:rsid w:val="003D198A"/>
    <w:rsid w:val="003D1D26"/>
    <w:rsid w:val="003D28B1"/>
    <w:rsid w:val="003D3052"/>
    <w:rsid w:val="003D36A0"/>
    <w:rsid w:val="003D3751"/>
    <w:rsid w:val="003D38C8"/>
    <w:rsid w:val="003D3A2E"/>
    <w:rsid w:val="003D402B"/>
    <w:rsid w:val="003D54F4"/>
    <w:rsid w:val="003D767C"/>
    <w:rsid w:val="003E064A"/>
    <w:rsid w:val="003E09C2"/>
    <w:rsid w:val="003E1325"/>
    <w:rsid w:val="003E275E"/>
    <w:rsid w:val="003E3F38"/>
    <w:rsid w:val="003E41FD"/>
    <w:rsid w:val="003E501F"/>
    <w:rsid w:val="003E52DA"/>
    <w:rsid w:val="003E5B29"/>
    <w:rsid w:val="003E5E46"/>
    <w:rsid w:val="003E61C3"/>
    <w:rsid w:val="003E69B6"/>
    <w:rsid w:val="003E6AA6"/>
    <w:rsid w:val="003E6D55"/>
    <w:rsid w:val="003E6F97"/>
    <w:rsid w:val="003E728E"/>
    <w:rsid w:val="003E74AC"/>
    <w:rsid w:val="003E7B59"/>
    <w:rsid w:val="003F04D3"/>
    <w:rsid w:val="003F0A5A"/>
    <w:rsid w:val="003F1329"/>
    <w:rsid w:val="003F1A7F"/>
    <w:rsid w:val="003F3084"/>
    <w:rsid w:val="003F3B26"/>
    <w:rsid w:val="003F4B32"/>
    <w:rsid w:val="003F54E1"/>
    <w:rsid w:val="003F55CD"/>
    <w:rsid w:val="003F5B98"/>
    <w:rsid w:val="003F5D59"/>
    <w:rsid w:val="003F5DBC"/>
    <w:rsid w:val="003F6410"/>
    <w:rsid w:val="003F6B5C"/>
    <w:rsid w:val="003F702F"/>
    <w:rsid w:val="003F72B5"/>
    <w:rsid w:val="003F7A4C"/>
    <w:rsid w:val="00400055"/>
    <w:rsid w:val="0040053A"/>
    <w:rsid w:val="00400B6D"/>
    <w:rsid w:val="00400C1D"/>
    <w:rsid w:val="00400D0A"/>
    <w:rsid w:val="00401B6D"/>
    <w:rsid w:val="00401E2C"/>
    <w:rsid w:val="00402187"/>
    <w:rsid w:val="004024B9"/>
    <w:rsid w:val="00402838"/>
    <w:rsid w:val="00403375"/>
    <w:rsid w:val="00403435"/>
    <w:rsid w:val="0040343F"/>
    <w:rsid w:val="00403EB1"/>
    <w:rsid w:val="004042DC"/>
    <w:rsid w:val="0040596C"/>
    <w:rsid w:val="00405A85"/>
    <w:rsid w:val="00406378"/>
    <w:rsid w:val="00406595"/>
    <w:rsid w:val="0040697D"/>
    <w:rsid w:val="00406ED2"/>
    <w:rsid w:val="004073E4"/>
    <w:rsid w:val="00407DD8"/>
    <w:rsid w:val="00407F29"/>
    <w:rsid w:val="00410094"/>
    <w:rsid w:val="00410ACD"/>
    <w:rsid w:val="0041156A"/>
    <w:rsid w:val="00411843"/>
    <w:rsid w:val="00412590"/>
    <w:rsid w:val="004128A5"/>
    <w:rsid w:val="00412F13"/>
    <w:rsid w:val="0041303F"/>
    <w:rsid w:val="00413113"/>
    <w:rsid w:val="0041313A"/>
    <w:rsid w:val="004132D7"/>
    <w:rsid w:val="004138F4"/>
    <w:rsid w:val="00413C44"/>
    <w:rsid w:val="00413E16"/>
    <w:rsid w:val="00413F78"/>
    <w:rsid w:val="00414292"/>
    <w:rsid w:val="00414939"/>
    <w:rsid w:val="00414C12"/>
    <w:rsid w:val="004152AA"/>
    <w:rsid w:val="00415EA2"/>
    <w:rsid w:val="00416877"/>
    <w:rsid w:val="004168E9"/>
    <w:rsid w:val="00416C24"/>
    <w:rsid w:val="004176FB"/>
    <w:rsid w:val="004176FF"/>
    <w:rsid w:val="0042066D"/>
    <w:rsid w:val="00420B61"/>
    <w:rsid w:val="00421159"/>
    <w:rsid w:val="0042138F"/>
    <w:rsid w:val="00421608"/>
    <w:rsid w:val="00421859"/>
    <w:rsid w:val="00422BBE"/>
    <w:rsid w:val="00422D6F"/>
    <w:rsid w:val="0042306D"/>
    <w:rsid w:val="0042318D"/>
    <w:rsid w:val="00423357"/>
    <w:rsid w:val="004234F9"/>
    <w:rsid w:val="00424FA7"/>
    <w:rsid w:val="004254A6"/>
    <w:rsid w:val="004255B8"/>
    <w:rsid w:val="00425724"/>
    <w:rsid w:val="004257BB"/>
    <w:rsid w:val="00426016"/>
    <w:rsid w:val="0042605A"/>
    <w:rsid w:val="00426094"/>
    <w:rsid w:val="00426580"/>
    <w:rsid w:val="00426DA6"/>
    <w:rsid w:val="0042732D"/>
    <w:rsid w:val="00427676"/>
    <w:rsid w:val="004276F1"/>
    <w:rsid w:val="00427BEF"/>
    <w:rsid w:val="00430158"/>
    <w:rsid w:val="00430445"/>
    <w:rsid w:val="00430D56"/>
    <w:rsid w:val="0043119E"/>
    <w:rsid w:val="0043202F"/>
    <w:rsid w:val="00432110"/>
    <w:rsid w:val="00432415"/>
    <w:rsid w:val="00432A2F"/>
    <w:rsid w:val="00432F3D"/>
    <w:rsid w:val="00433115"/>
    <w:rsid w:val="00433506"/>
    <w:rsid w:val="0043350F"/>
    <w:rsid w:val="00433730"/>
    <w:rsid w:val="0043400A"/>
    <w:rsid w:val="004342F8"/>
    <w:rsid w:val="00434744"/>
    <w:rsid w:val="00435652"/>
    <w:rsid w:val="00436E43"/>
    <w:rsid w:val="00436F01"/>
    <w:rsid w:val="00437258"/>
    <w:rsid w:val="0043751F"/>
    <w:rsid w:val="00437A61"/>
    <w:rsid w:val="00440860"/>
    <w:rsid w:val="00441877"/>
    <w:rsid w:val="004426C0"/>
    <w:rsid w:val="0044287D"/>
    <w:rsid w:val="00442C4A"/>
    <w:rsid w:val="00442EEC"/>
    <w:rsid w:val="00443548"/>
    <w:rsid w:val="0044376F"/>
    <w:rsid w:val="00443C1A"/>
    <w:rsid w:val="00443D32"/>
    <w:rsid w:val="00443FF9"/>
    <w:rsid w:val="0044416F"/>
    <w:rsid w:val="00444277"/>
    <w:rsid w:val="00444B14"/>
    <w:rsid w:val="00444B1D"/>
    <w:rsid w:val="0044514A"/>
    <w:rsid w:val="00445815"/>
    <w:rsid w:val="00445FF7"/>
    <w:rsid w:val="00447263"/>
    <w:rsid w:val="004478B9"/>
    <w:rsid w:val="00450C71"/>
    <w:rsid w:val="00450CC6"/>
    <w:rsid w:val="0045159A"/>
    <w:rsid w:val="004516B9"/>
    <w:rsid w:val="0045195D"/>
    <w:rsid w:val="004521DE"/>
    <w:rsid w:val="00452320"/>
    <w:rsid w:val="00452B9B"/>
    <w:rsid w:val="00453341"/>
    <w:rsid w:val="004534C5"/>
    <w:rsid w:val="004538E9"/>
    <w:rsid w:val="00454106"/>
    <w:rsid w:val="0045664F"/>
    <w:rsid w:val="00456733"/>
    <w:rsid w:val="004567B7"/>
    <w:rsid w:val="00456CCE"/>
    <w:rsid w:val="00456D13"/>
    <w:rsid w:val="00457671"/>
    <w:rsid w:val="00457A67"/>
    <w:rsid w:val="0046048D"/>
    <w:rsid w:val="00460FCA"/>
    <w:rsid w:val="00461210"/>
    <w:rsid w:val="00461E37"/>
    <w:rsid w:val="00462531"/>
    <w:rsid w:val="00463174"/>
    <w:rsid w:val="004632B6"/>
    <w:rsid w:val="004635D2"/>
    <w:rsid w:val="00463B13"/>
    <w:rsid w:val="00463D93"/>
    <w:rsid w:val="00464726"/>
    <w:rsid w:val="00464793"/>
    <w:rsid w:val="0046493E"/>
    <w:rsid w:val="00465364"/>
    <w:rsid w:val="0046624C"/>
    <w:rsid w:val="00466292"/>
    <w:rsid w:val="00466649"/>
    <w:rsid w:val="00467311"/>
    <w:rsid w:val="004679E0"/>
    <w:rsid w:val="00467E1A"/>
    <w:rsid w:val="00467FA5"/>
    <w:rsid w:val="004701AA"/>
    <w:rsid w:val="004705EF"/>
    <w:rsid w:val="00471B8E"/>
    <w:rsid w:val="00471E37"/>
    <w:rsid w:val="004721BC"/>
    <w:rsid w:val="004725D9"/>
    <w:rsid w:val="00472897"/>
    <w:rsid w:val="00473D37"/>
    <w:rsid w:val="00473D94"/>
    <w:rsid w:val="004740B1"/>
    <w:rsid w:val="0047458B"/>
    <w:rsid w:val="004748E8"/>
    <w:rsid w:val="00474E0C"/>
    <w:rsid w:val="00475614"/>
    <w:rsid w:val="004759AB"/>
    <w:rsid w:val="00475C63"/>
    <w:rsid w:val="004762AB"/>
    <w:rsid w:val="00476CDB"/>
    <w:rsid w:val="0047719A"/>
    <w:rsid w:val="00477593"/>
    <w:rsid w:val="004778B5"/>
    <w:rsid w:val="004778D2"/>
    <w:rsid w:val="00481046"/>
    <w:rsid w:val="0048154C"/>
    <w:rsid w:val="00481645"/>
    <w:rsid w:val="0048184E"/>
    <w:rsid w:val="00482136"/>
    <w:rsid w:val="004823FD"/>
    <w:rsid w:val="0048261C"/>
    <w:rsid w:val="00483261"/>
    <w:rsid w:val="004832C7"/>
    <w:rsid w:val="0048348A"/>
    <w:rsid w:val="0048411E"/>
    <w:rsid w:val="004846DF"/>
    <w:rsid w:val="00484E71"/>
    <w:rsid w:val="00485CE3"/>
    <w:rsid w:val="00485EB5"/>
    <w:rsid w:val="00485F09"/>
    <w:rsid w:val="00485FA2"/>
    <w:rsid w:val="00485FDC"/>
    <w:rsid w:val="00486368"/>
    <w:rsid w:val="004865FB"/>
    <w:rsid w:val="00486D96"/>
    <w:rsid w:val="0048769F"/>
    <w:rsid w:val="00487EF1"/>
    <w:rsid w:val="00490831"/>
    <w:rsid w:val="004912C4"/>
    <w:rsid w:val="00491DF0"/>
    <w:rsid w:val="00492033"/>
    <w:rsid w:val="004922DF"/>
    <w:rsid w:val="00492CFF"/>
    <w:rsid w:val="004930DD"/>
    <w:rsid w:val="00493239"/>
    <w:rsid w:val="00493334"/>
    <w:rsid w:val="004937D2"/>
    <w:rsid w:val="00493C49"/>
    <w:rsid w:val="00493F9C"/>
    <w:rsid w:val="00494695"/>
    <w:rsid w:val="004956D5"/>
    <w:rsid w:val="004959D2"/>
    <w:rsid w:val="00496232"/>
    <w:rsid w:val="00496416"/>
    <w:rsid w:val="00496B42"/>
    <w:rsid w:val="00496B93"/>
    <w:rsid w:val="00496D59"/>
    <w:rsid w:val="004978B5"/>
    <w:rsid w:val="00497C1D"/>
    <w:rsid w:val="00497F3C"/>
    <w:rsid w:val="004A1661"/>
    <w:rsid w:val="004A25B6"/>
    <w:rsid w:val="004A2685"/>
    <w:rsid w:val="004A26EF"/>
    <w:rsid w:val="004A284B"/>
    <w:rsid w:val="004A32EB"/>
    <w:rsid w:val="004A3F57"/>
    <w:rsid w:val="004A4185"/>
    <w:rsid w:val="004A4424"/>
    <w:rsid w:val="004A4BC3"/>
    <w:rsid w:val="004A4D1B"/>
    <w:rsid w:val="004A58F3"/>
    <w:rsid w:val="004A61AC"/>
    <w:rsid w:val="004A67FF"/>
    <w:rsid w:val="004A6834"/>
    <w:rsid w:val="004A6EF7"/>
    <w:rsid w:val="004A7854"/>
    <w:rsid w:val="004B0CD9"/>
    <w:rsid w:val="004B1085"/>
    <w:rsid w:val="004B1AD6"/>
    <w:rsid w:val="004B1D34"/>
    <w:rsid w:val="004B1ECF"/>
    <w:rsid w:val="004B2CE0"/>
    <w:rsid w:val="004B376E"/>
    <w:rsid w:val="004B4217"/>
    <w:rsid w:val="004B47C7"/>
    <w:rsid w:val="004B48F2"/>
    <w:rsid w:val="004B4DA7"/>
    <w:rsid w:val="004B5191"/>
    <w:rsid w:val="004B51EE"/>
    <w:rsid w:val="004B529D"/>
    <w:rsid w:val="004B5624"/>
    <w:rsid w:val="004B5968"/>
    <w:rsid w:val="004B6209"/>
    <w:rsid w:val="004B63F0"/>
    <w:rsid w:val="004B695B"/>
    <w:rsid w:val="004B7061"/>
    <w:rsid w:val="004B725C"/>
    <w:rsid w:val="004B74FF"/>
    <w:rsid w:val="004B7DFD"/>
    <w:rsid w:val="004C011D"/>
    <w:rsid w:val="004C0204"/>
    <w:rsid w:val="004C1394"/>
    <w:rsid w:val="004C20B0"/>
    <w:rsid w:val="004C2FE8"/>
    <w:rsid w:val="004C3A83"/>
    <w:rsid w:val="004C4228"/>
    <w:rsid w:val="004C464E"/>
    <w:rsid w:val="004C4B8F"/>
    <w:rsid w:val="004C4F58"/>
    <w:rsid w:val="004C527C"/>
    <w:rsid w:val="004C58F7"/>
    <w:rsid w:val="004C5E0E"/>
    <w:rsid w:val="004C610B"/>
    <w:rsid w:val="004C6A7E"/>
    <w:rsid w:val="004C7072"/>
    <w:rsid w:val="004C72A7"/>
    <w:rsid w:val="004C795A"/>
    <w:rsid w:val="004C7BFC"/>
    <w:rsid w:val="004C7C90"/>
    <w:rsid w:val="004D006C"/>
    <w:rsid w:val="004D09C7"/>
    <w:rsid w:val="004D0A0D"/>
    <w:rsid w:val="004D0E65"/>
    <w:rsid w:val="004D183A"/>
    <w:rsid w:val="004D1953"/>
    <w:rsid w:val="004D2744"/>
    <w:rsid w:val="004D28E9"/>
    <w:rsid w:val="004D2D21"/>
    <w:rsid w:val="004D2EAC"/>
    <w:rsid w:val="004D3025"/>
    <w:rsid w:val="004D3DCF"/>
    <w:rsid w:val="004D464A"/>
    <w:rsid w:val="004D4793"/>
    <w:rsid w:val="004D4FE5"/>
    <w:rsid w:val="004D52C0"/>
    <w:rsid w:val="004D61FE"/>
    <w:rsid w:val="004D6321"/>
    <w:rsid w:val="004D6C29"/>
    <w:rsid w:val="004D7872"/>
    <w:rsid w:val="004E0718"/>
    <w:rsid w:val="004E16E9"/>
    <w:rsid w:val="004E20A3"/>
    <w:rsid w:val="004E26EB"/>
    <w:rsid w:val="004E28FA"/>
    <w:rsid w:val="004E2CF8"/>
    <w:rsid w:val="004E2E4A"/>
    <w:rsid w:val="004E33F3"/>
    <w:rsid w:val="004E35B7"/>
    <w:rsid w:val="004E439F"/>
    <w:rsid w:val="004E49C1"/>
    <w:rsid w:val="004E52D3"/>
    <w:rsid w:val="004E5902"/>
    <w:rsid w:val="004E6B06"/>
    <w:rsid w:val="004E6C80"/>
    <w:rsid w:val="004E6EB7"/>
    <w:rsid w:val="004E7014"/>
    <w:rsid w:val="004E7ECD"/>
    <w:rsid w:val="004F015E"/>
    <w:rsid w:val="004F0667"/>
    <w:rsid w:val="004F08C5"/>
    <w:rsid w:val="004F0DB4"/>
    <w:rsid w:val="004F107A"/>
    <w:rsid w:val="004F1743"/>
    <w:rsid w:val="004F1C96"/>
    <w:rsid w:val="004F1F16"/>
    <w:rsid w:val="004F2504"/>
    <w:rsid w:val="004F2C55"/>
    <w:rsid w:val="004F35A9"/>
    <w:rsid w:val="004F3792"/>
    <w:rsid w:val="004F3B51"/>
    <w:rsid w:val="004F3D5D"/>
    <w:rsid w:val="004F43EA"/>
    <w:rsid w:val="004F4588"/>
    <w:rsid w:val="004F55F8"/>
    <w:rsid w:val="004F5835"/>
    <w:rsid w:val="004F5DAD"/>
    <w:rsid w:val="004F61A6"/>
    <w:rsid w:val="004F6291"/>
    <w:rsid w:val="004F685C"/>
    <w:rsid w:val="004F6CEC"/>
    <w:rsid w:val="004F6D60"/>
    <w:rsid w:val="004F6D6D"/>
    <w:rsid w:val="004F7311"/>
    <w:rsid w:val="004F7313"/>
    <w:rsid w:val="004F75CE"/>
    <w:rsid w:val="004F7B4B"/>
    <w:rsid w:val="00500684"/>
    <w:rsid w:val="0050071D"/>
    <w:rsid w:val="00500AC6"/>
    <w:rsid w:val="0050140A"/>
    <w:rsid w:val="00501857"/>
    <w:rsid w:val="00501BA7"/>
    <w:rsid w:val="00501CBA"/>
    <w:rsid w:val="005021E2"/>
    <w:rsid w:val="00502A20"/>
    <w:rsid w:val="00502A5B"/>
    <w:rsid w:val="005039D8"/>
    <w:rsid w:val="00504083"/>
    <w:rsid w:val="00504532"/>
    <w:rsid w:val="00504C3E"/>
    <w:rsid w:val="00504F69"/>
    <w:rsid w:val="00505363"/>
    <w:rsid w:val="00505EBA"/>
    <w:rsid w:val="005063B0"/>
    <w:rsid w:val="0050653F"/>
    <w:rsid w:val="00506692"/>
    <w:rsid w:val="00506F86"/>
    <w:rsid w:val="00507623"/>
    <w:rsid w:val="00507A99"/>
    <w:rsid w:val="00507DC3"/>
    <w:rsid w:val="00511079"/>
    <w:rsid w:val="00511480"/>
    <w:rsid w:val="0051170F"/>
    <w:rsid w:val="00511A71"/>
    <w:rsid w:val="005122F1"/>
    <w:rsid w:val="00512D17"/>
    <w:rsid w:val="00513185"/>
    <w:rsid w:val="005132D5"/>
    <w:rsid w:val="0051330B"/>
    <w:rsid w:val="0051334A"/>
    <w:rsid w:val="00513EAE"/>
    <w:rsid w:val="00514091"/>
    <w:rsid w:val="0051423C"/>
    <w:rsid w:val="00514416"/>
    <w:rsid w:val="0051459E"/>
    <w:rsid w:val="00514DF7"/>
    <w:rsid w:val="00515519"/>
    <w:rsid w:val="00516BC5"/>
    <w:rsid w:val="00516D12"/>
    <w:rsid w:val="00516FD9"/>
    <w:rsid w:val="0051734D"/>
    <w:rsid w:val="00517C73"/>
    <w:rsid w:val="00517CBE"/>
    <w:rsid w:val="005203B2"/>
    <w:rsid w:val="005208AF"/>
    <w:rsid w:val="0052113F"/>
    <w:rsid w:val="00522140"/>
    <w:rsid w:val="00522867"/>
    <w:rsid w:val="00522C84"/>
    <w:rsid w:val="00522FAD"/>
    <w:rsid w:val="00523764"/>
    <w:rsid w:val="0052403E"/>
    <w:rsid w:val="00524572"/>
    <w:rsid w:val="00524B65"/>
    <w:rsid w:val="00525174"/>
    <w:rsid w:val="005256FD"/>
    <w:rsid w:val="0052595A"/>
    <w:rsid w:val="00525B52"/>
    <w:rsid w:val="00525D5F"/>
    <w:rsid w:val="00526E11"/>
    <w:rsid w:val="00526FB5"/>
    <w:rsid w:val="005276BC"/>
    <w:rsid w:val="00527B03"/>
    <w:rsid w:val="00527E6D"/>
    <w:rsid w:val="00530AED"/>
    <w:rsid w:val="005319EC"/>
    <w:rsid w:val="00532165"/>
    <w:rsid w:val="00532ADE"/>
    <w:rsid w:val="0053324B"/>
    <w:rsid w:val="0053421D"/>
    <w:rsid w:val="005342F0"/>
    <w:rsid w:val="005346A5"/>
    <w:rsid w:val="0053541B"/>
    <w:rsid w:val="00535D9C"/>
    <w:rsid w:val="005363E8"/>
    <w:rsid w:val="005367BE"/>
    <w:rsid w:val="00536B4D"/>
    <w:rsid w:val="00536D95"/>
    <w:rsid w:val="00537B16"/>
    <w:rsid w:val="00537E23"/>
    <w:rsid w:val="00540230"/>
    <w:rsid w:val="00540D70"/>
    <w:rsid w:val="00540ED4"/>
    <w:rsid w:val="005417C9"/>
    <w:rsid w:val="00541CEB"/>
    <w:rsid w:val="00541E64"/>
    <w:rsid w:val="00541EB5"/>
    <w:rsid w:val="00542663"/>
    <w:rsid w:val="00542AA0"/>
    <w:rsid w:val="00542CB5"/>
    <w:rsid w:val="00542FE3"/>
    <w:rsid w:val="00543A74"/>
    <w:rsid w:val="00543B40"/>
    <w:rsid w:val="00543FA4"/>
    <w:rsid w:val="00544509"/>
    <w:rsid w:val="005446FB"/>
    <w:rsid w:val="005447E1"/>
    <w:rsid w:val="005448DA"/>
    <w:rsid w:val="00545371"/>
    <w:rsid w:val="00545402"/>
    <w:rsid w:val="005456A7"/>
    <w:rsid w:val="0054575D"/>
    <w:rsid w:val="00545952"/>
    <w:rsid w:val="00545C67"/>
    <w:rsid w:val="00546419"/>
    <w:rsid w:val="0054648D"/>
    <w:rsid w:val="005469C3"/>
    <w:rsid w:val="00546FCF"/>
    <w:rsid w:val="005475D7"/>
    <w:rsid w:val="0054774B"/>
    <w:rsid w:val="00547900"/>
    <w:rsid w:val="00547A84"/>
    <w:rsid w:val="005504B5"/>
    <w:rsid w:val="00550CFB"/>
    <w:rsid w:val="0055120C"/>
    <w:rsid w:val="00551303"/>
    <w:rsid w:val="0055140D"/>
    <w:rsid w:val="0055195C"/>
    <w:rsid w:val="00551D4A"/>
    <w:rsid w:val="00551E2C"/>
    <w:rsid w:val="0055267C"/>
    <w:rsid w:val="00552A89"/>
    <w:rsid w:val="00552E9E"/>
    <w:rsid w:val="00552ECC"/>
    <w:rsid w:val="00553448"/>
    <w:rsid w:val="005536B0"/>
    <w:rsid w:val="00553E6C"/>
    <w:rsid w:val="005542C2"/>
    <w:rsid w:val="00554C82"/>
    <w:rsid w:val="00554F95"/>
    <w:rsid w:val="0055526D"/>
    <w:rsid w:val="00556021"/>
    <w:rsid w:val="005562C1"/>
    <w:rsid w:val="0055647A"/>
    <w:rsid w:val="005568BC"/>
    <w:rsid w:val="00556AA8"/>
    <w:rsid w:val="00556B8A"/>
    <w:rsid w:val="00557174"/>
    <w:rsid w:val="00557E83"/>
    <w:rsid w:val="00557FAE"/>
    <w:rsid w:val="00561506"/>
    <w:rsid w:val="0056162A"/>
    <w:rsid w:val="00561812"/>
    <w:rsid w:val="005619C5"/>
    <w:rsid w:val="005623AE"/>
    <w:rsid w:val="00562675"/>
    <w:rsid w:val="00562DF2"/>
    <w:rsid w:val="00563092"/>
    <w:rsid w:val="005634BB"/>
    <w:rsid w:val="00563831"/>
    <w:rsid w:val="005639D5"/>
    <w:rsid w:val="00563D85"/>
    <w:rsid w:val="0056483D"/>
    <w:rsid w:val="00565157"/>
    <w:rsid w:val="00565408"/>
    <w:rsid w:val="00565A32"/>
    <w:rsid w:val="00565B34"/>
    <w:rsid w:val="00565C99"/>
    <w:rsid w:val="00565EA8"/>
    <w:rsid w:val="0056607C"/>
    <w:rsid w:val="00566182"/>
    <w:rsid w:val="005663EF"/>
    <w:rsid w:val="0056649E"/>
    <w:rsid w:val="00566874"/>
    <w:rsid w:val="00566BDD"/>
    <w:rsid w:val="00567068"/>
    <w:rsid w:val="00567231"/>
    <w:rsid w:val="00567435"/>
    <w:rsid w:val="005678BC"/>
    <w:rsid w:val="00567A9D"/>
    <w:rsid w:val="00567FAE"/>
    <w:rsid w:val="005703A5"/>
    <w:rsid w:val="00570797"/>
    <w:rsid w:val="00570C33"/>
    <w:rsid w:val="00571182"/>
    <w:rsid w:val="00571296"/>
    <w:rsid w:val="00571734"/>
    <w:rsid w:val="00571A58"/>
    <w:rsid w:val="00572336"/>
    <w:rsid w:val="00572393"/>
    <w:rsid w:val="00572F2E"/>
    <w:rsid w:val="005730C7"/>
    <w:rsid w:val="00573430"/>
    <w:rsid w:val="00573627"/>
    <w:rsid w:val="00573A93"/>
    <w:rsid w:val="00573A9E"/>
    <w:rsid w:val="00573B79"/>
    <w:rsid w:val="00574300"/>
    <w:rsid w:val="0057445E"/>
    <w:rsid w:val="0057448F"/>
    <w:rsid w:val="00574944"/>
    <w:rsid w:val="0057596A"/>
    <w:rsid w:val="00575CAA"/>
    <w:rsid w:val="00575E58"/>
    <w:rsid w:val="00576469"/>
    <w:rsid w:val="005769C8"/>
    <w:rsid w:val="00576D5B"/>
    <w:rsid w:val="00577225"/>
    <w:rsid w:val="0057775D"/>
    <w:rsid w:val="00577F4E"/>
    <w:rsid w:val="005802EE"/>
    <w:rsid w:val="005807DF"/>
    <w:rsid w:val="00580D6E"/>
    <w:rsid w:val="00580E26"/>
    <w:rsid w:val="005815FD"/>
    <w:rsid w:val="005818F0"/>
    <w:rsid w:val="005827D8"/>
    <w:rsid w:val="00583637"/>
    <w:rsid w:val="005843CA"/>
    <w:rsid w:val="005846EB"/>
    <w:rsid w:val="0058496C"/>
    <w:rsid w:val="00585154"/>
    <w:rsid w:val="00585266"/>
    <w:rsid w:val="00585BDC"/>
    <w:rsid w:val="00585C54"/>
    <w:rsid w:val="005866AE"/>
    <w:rsid w:val="00586C76"/>
    <w:rsid w:val="00587209"/>
    <w:rsid w:val="00587583"/>
    <w:rsid w:val="00587D87"/>
    <w:rsid w:val="00590508"/>
    <w:rsid w:val="0059104E"/>
    <w:rsid w:val="005910FF"/>
    <w:rsid w:val="00591182"/>
    <w:rsid w:val="005929A4"/>
    <w:rsid w:val="00592A63"/>
    <w:rsid w:val="00592E78"/>
    <w:rsid w:val="00592EB2"/>
    <w:rsid w:val="00593442"/>
    <w:rsid w:val="00594003"/>
    <w:rsid w:val="00594105"/>
    <w:rsid w:val="005951B6"/>
    <w:rsid w:val="0059642F"/>
    <w:rsid w:val="0059645C"/>
    <w:rsid w:val="005966B3"/>
    <w:rsid w:val="005975F5"/>
    <w:rsid w:val="00597747"/>
    <w:rsid w:val="00597795"/>
    <w:rsid w:val="00597EBB"/>
    <w:rsid w:val="005A0173"/>
    <w:rsid w:val="005A06AE"/>
    <w:rsid w:val="005A131F"/>
    <w:rsid w:val="005A17AF"/>
    <w:rsid w:val="005A1C50"/>
    <w:rsid w:val="005A2A83"/>
    <w:rsid w:val="005A36A5"/>
    <w:rsid w:val="005A377B"/>
    <w:rsid w:val="005A3AB4"/>
    <w:rsid w:val="005A4F87"/>
    <w:rsid w:val="005A510C"/>
    <w:rsid w:val="005A58FF"/>
    <w:rsid w:val="005A5FE6"/>
    <w:rsid w:val="005A6290"/>
    <w:rsid w:val="005A66E5"/>
    <w:rsid w:val="005A70F8"/>
    <w:rsid w:val="005B046E"/>
    <w:rsid w:val="005B1080"/>
    <w:rsid w:val="005B1B58"/>
    <w:rsid w:val="005B1D86"/>
    <w:rsid w:val="005B247D"/>
    <w:rsid w:val="005B2933"/>
    <w:rsid w:val="005B324E"/>
    <w:rsid w:val="005B3272"/>
    <w:rsid w:val="005B361D"/>
    <w:rsid w:val="005B3643"/>
    <w:rsid w:val="005B392A"/>
    <w:rsid w:val="005B3A95"/>
    <w:rsid w:val="005B3BD3"/>
    <w:rsid w:val="005B3D59"/>
    <w:rsid w:val="005B4058"/>
    <w:rsid w:val="005B406F"/>
    <w:rsid w:val="005B42A2"/>
    <w:rsid w:val="005B44DB"/>
    <w:rsid w:val="005B4F58"/>
    <w:rsid w:val="005B5498"/>
    <w:rsid w:val="005B6351"/>
    <w:rsid w:val="005B6509"/>
    <w:rsid w:val="005B6C71"/>
    <w:rsid w:val="005B6CAB"/>
    <w:rsid w:val="005B6E87"/>
    <w:rsid w:val="005B7774"/>
    <w:rsid w:val="005B79A4"/>
    <w:rsid w:val="005B7CB7"/>
    <w:rsid w:val="005B7FB0"/>
    <w:rsid w:val="005C005D"/>
    <w:rsid w:val="005C04AE"/>
    <w:rsid w:val="005C0819"/>
    <w:rsid w:val="005C0D89"/>
    <w:rsid w:val="005C0F62"/>
    <w:rsid w:val="005C11C0"/>
    <w:rsid w:val="005C2162"/>
    <w:rsid w:val="005C2684"/>
    <w:rsid w:val="005C2FE5"/>
    <w:rsid w:val="005C2FF6"/>
    <w:rsid w:val="005C33A2"/>
    <w:rsid w:val="005C4235"/>
    <w:rsid w:val="005C47C1"/>
    <w:rsid w:val="005C492F"/>
    <w:rsid w:val="005C4AD6"/>
    <w:rsid w:val="005C4E65"/>
    <w:rsid w:val="005C50BD"/>
    <w:rsid w:val="005C5591"/>
    <w:rsid w:val="005C55F6"/>
    <w:rsid w:val="005C5A5E"/>
    <w:rsid w:val="005C60F7"/>
    <w:rsid w:val="005C6B73"/>
    <w:rsid w:val="005C76DF"/>
    <w:rsid w:val="005C7C25"/>
    <w:rsid w:val="005D0572"/>
    <w:rsid w:val="005D0633"/>
    <w:rsid w:val="005D1312"/>
    <w:rsid w:val="005D2497"/>
    <w:rsid w:val="005D26C8"/>
    <w:rsid w:val="005D2DF3"/>
    <w:rsid w:val="005D2E62"/>
    <w:rsid w:val="005D3076"/>
    <w:rsid w:val="005D3310"/>
    <w:rsid w:val="005D3565"/>
    <w:rsid w:val="005D3842"/>
    <w:rsid w:val="005D4123"/>
    <w:rsid w:val="005D49DA"/>
    <w:rsid w:val="005D5848"/>
    <w:rsid w:val="005D5C3A"/>
    <w:rsid w:val="005D5CD9"/>
    <w:rsid w:val="005D6219"/>
    <w:rsid w:val="005D67F8"/>
    <w:rsid w:val="005D6AFC"/>
    <w:rsid w:val="005D6D9A"/>
    <w:rsid w:val="005D6F14"/>
    <w:rsid w:val="005D70B0"/>
    <w:rsid w:val="005D712D"/>
    <w:rsid w:val="005D718D"/>
    <w:rsid w:val="005D71C9"/>
    <w:rsid w:val="005D7273"/>
    <w:rsid w:val="005D79C5"/>
    <w:rsid w:val="005D7DE6"/>
    <w:rsid w:val="005E0005"/>
    <w:rsid w:val="005E165C"/>
    <w:rsid w:val="005E1E94"/>
    <w:rsid w:val="005E2139"/>
    <w:rsid w:val="005E23B8"/>
    <w:rsid w:val="005E24E6"/>
    <w:rsid w:val="005E2732"/>
    <w:rsid w:val="005E3F9F"/>
    <w:rsid w:val="005E42C6"/>
    <w:rsid w:val="005E4F2B"/>
    <w:rsid w:val="005E7AA9"/>
    <w:rsid w:val="005E7E4F"/>
    <w:rsid w:val="005F069B"/>
    <w:rsid w:val="005F06A3"/>
    <w:rsid w:val="005F085D"/>
    <w:rsid w:val="005F0934"/>
    <w:rsid w:val="005F0D07"/>
    <w:rsid w:val="005F0D6E"/>
    <w:rsid w:val="005F0E4E"/>
    <w:rsid w:val="005F12A1"/>
    <w:rsid w:val="005F1444"/>
    <w:rsid w:val="005F271A"/>
    <w:rsid w:val="005F2E11"/>
    <w:rsid w:val="005F30A0"/>
    <w:rsid w:val="005F366E"/>
    <w:rsid w:val="005F3814"/>
    <w:rsid w:val="005F4180"/>
    <w:rsid w:val="005F4427"/>
    <w:rsid w:val="005F45BE"/>
    <w:rsid w:val="005F4D47"/>
    <w:rsid w:val="005F59F7"/>
    <w:rsid w:val="005F5B47"/>
    <w:rsid w:val="005F5E9C"/>
    <w:rsid w:val="005F60D1"/>
    <w:rsid w:val="005F6844"/>
    <w:rsid w:val="005F6D0A"/>
    <w:rsid w:val="005F6DA0"/>
    <w:rsid w:val="006003E7"/>
    <w:rsid w:val="00600509"/>
    <w:rsid w:val="00600B99"/>
    <w:rsid w:val="00601116"/>
    <w:rsid w:val="00601227"/>
    <w:rsid w:val="00601343"/>
    <w:rsid w:val="00601748"/>
    <w:rsid w:val="00601B26"/>
    <w:rsid w:val="00601B65"/>
    <w:rsid w:val="00601BA4"/>
    <w:rsid w:val="00601BD4"/>
    <w:rsid w:val="00601C3C"/>
    <w:rsid w:val="0060200B"/>
    <w:rsid w:val="00602670"/>
    <w:rsid w:val="00602ED7"/>
    <w:rsid w:val="0060303A"/>
    <w:rsid w:val="0060346C"/>
    <w:rsid w:val="006038A6"/>
    <w:rsid w:val="00603E9F"/>
    <w:rsid w:val="00604258"/>
    <w:rsid w:val="0060483B"/>
    <w:rsid w:val="00604A8C"/>
    <w:rsid w:val="006050D2"/>
    <w:rsid w:val="00605AA9"/>
    <w:rsid w:val="00605C62"/>
    <w:rsid w:val="00605E70"/>
    <w:rsid w:val="006063C4"/>
    <w:rsid w:val="006072D4"/>
    <w:rsid w:val="00607973"/>
    <w:rsid w:val="0061051E"/>
    <w:rsid w:val="006106A7"/>
    <w:rsid w:val="00610E1D"/>
    <w:rsid w:val="00612783"/>
    <w:rsid w:val="00612DF0"/>
    <w:rsid w:val="006135EF"/>
    <w:rsid w:val="006139EF"/>
    <w:rsid w:val="00614CD1"/>
    <w:rsid w:val="00614FCF"/>
    <w:rsid w:val="0061521A"/>
    <w:rsid w:val="00616FAD"/>
    <w:rsid w:val="00616FD3"/>
    <w:rsid w:val="006175D5"/>
    <w:rsid w:val="00617D97"/>
    <w:rsid w:val="0062187D"/>
    <w:rsid w:val="0062202B"/>
    <w:rsid w:val="006224A4"/>
    <w:rsid w:val="006233EE"/>
    <w:rsid w:val="006246D0"/>
    <w:rsid w:val="00624885"/>
    <w:rsid w:val="00624A16"/>
    <w:rsid w:val="0062509B"/>
    <w:rsid w:val="00625597"/>
    <w:rsid w:val="006258FF"/>
    <w:rsid w:val="0062676A"/>
    <w:rsid w:val="006271C5"/>
    <w:rsid w:val="00630A61"/>
    <w:rsid w:val="00630AB5"/>
    <w:rsid w:val="00631296"/>
    <w:rsid w:val="0063173B"/>
    <w:rsid w:val="006318D7"/>
    <w:rsid w:val="006319D2"/>
    <w:rsid w:val="0063220E"/>
    <w:rsid w:val="006324FF"/>
    <w:rsid w:val="00632708"/>
    <w:rsid w:val="006328EC"/>
    <w:rsid w:val="00632DB9"/>
    <w:rsid w:val="00633040"/>
    <w:rsid w:val="006332BB"/>
    <w:rsid w:val="00633640"/>
    <w:rsid w:val="006336BE"/>
    <w:rsid w:val="006338D3"/>
    <w:rsid w:val="00633D3C"/>
    <w:rsid w:val="00633D6F"/>
    <w:rsid w:val="00633F40"/>
    <w:rsid w:val="00633F93"/>
    <w:rsid w:val="006340A9"/>
    <w:rsid w:val="00634260"/>
    <w:rsid w:val="006345C3"/>
    <w:rsid w:val="00634DA2"/>
    <w:rsid w:val="00635B66"/>
    <w:rsid w:val="006362B3"/>
    <w:rsid w:val="006364E8"/>
    <w:rsid w:val="00636C7D"/>
    <w:rsid w:val="00636DE0"/>
    <w:rsid w:val="00637ADD"/>
    <w:rsid w:val="00637C33"/>
    <w:rsid w:val="00637C38"/>
    <w:rsid w:val="00640E07"/>
    <w:rsid w:val="0064103D"/>
    <w:rsid w:val="00641671"/>
    <w:rsid w:val="00642F1C"/>
    <w:rsid w:val="00643A56"/>
    <w:rsid w:val="00643E7F"/>
    <w:rsid w:val="00644F6A"/>
    <w:rsid w:val="006451F7"/>
    <w:rsid w:val="0064536F"/>
    <w:rsid w:val="00645A59"/>
    <w:rsid w:val="006460BE"/>
    <w:rsid w:val="00646676"/>
    <w:rsid w:val="006466FB"/>
    <w:rsid w:val="006467E6"/>
    <w:rsid w:val="006469C2"/>
    <w:rsid w:val="006472E1"/>
    <w:rsid w:val="006476E0"/>
    <w:rsid w:val="00647DD0"/>
    <w:rsid w:val="006503A0"/>
    <w:rsid w:val="006504C3"/>
    <w:rsid w:val="00650E37"/>
    <w:rsid w:val="00650E59"/>
    <w:rsid w:val="00650E85"/>
    <w:rsid w:val="00652566"/>
    <w:rsid w:val="00652869"/>
    <w:rsid w:val="00652D86"/>
    <w:rsid w:val="00652F24"/>
    <w:rsid w:val="00652FFF"/>
    <w:rsid w:val="00653F38"/>
    <w:rsid w:val="0065409A"/>
    <w:rsid w:val="0065486C"/>
    <w:rsid w:val="00654B21"/>
    <w:rsid w:val="00654CCF"/>
    <w:rsid w:val="00654CE2"/>
    <w:rsid w:val="00655CAA"/>
    <w:rsid w:val="00655CC6"/>
    <w:rsid w:val="00655D1E"/>
    <w:rsid w:val="00655F0E"/>
    <w:rsid w:val="00656030"/>
    <w:rsid w:val="006571B3"/>
    <w:rsid w:val="00660670"/>
    <w:rsid w:val="006607D5"/>
    <w:rsid w:val="00661412"/>
    <w:rsid w:val="0066185B"/>
    <w:rsid w:val="006625AC"/>
    <w:rsid w:val="006625C9"/>
    <w:rsid w:val="00662B01"/>
    <w:rsid w:val="00662DC9"/>
    <w:rsid w:val="00663245"/>
    <w:rsid w:val="0066370B"/>
    <w:rsid w:val="00664540"/>
    <w:rsid w:val="00664C81"/>
    <w:rsid w:val="00664E53"/>
    <w:rsid w:val="00664EBC"/>
    <w:rsid w:val="006650C1"/>
    <w:rsid w:val="006652BE"/>
    <w:rsid w:val="006657E2"/>
    <w:rsid w:val="00666086"/>
    <w:rsid w:val="006667F3"/>
    <w:rsid w:val="006669C1"/>
    <w:rsid w:val="00667501"/>
    <w:rsid w:val="00667550"/>
    <w:rsid w:val="00667F37"/>
    <w:rsid w:val="00670071"/>
    <w:rsid w:val="0067015A"/>
    <w:rsid w:val="0067017C"/>
    <w:rsid w:val="00670DDA"/>
    <w:rsid w:val="00670DE1"/>
    <w:rsid w:val="00670FE6"/>
    <w:rsid w:val="00671E11"/>
    <w:rsid w:val="00672014"/>
    <w:rsid w:val="006734F6"/>
    <w:rsid w:val="00674039"/>
    <w:rsid w:val="006741FC"/>
    <w:rsid w:val="006745E4"/>
    <w:rsid w:val="00674B2D"/>
    <w:rsid w:val="006754CD"/>
    <w:rsid w:val="0067569B"/>
    <w:rsid w:val="006758CA"/>
    <w:rsid w:val="0067590A"/>
    <w:rsid w:val="00675A1F"/>
    <w:rsid w:val="00675D5A"/>
    <w:rsid w:val="006761F8"/>
    <w:rsid w:val="00676857"/>
    <w:rsid w:val="00677925"/>
    <w:rsid w:val="006803ED"/>
    <w:rsid w:val="0068048F"/>
    <w:rsid w:val="006804BC"/>
    <w:rsid w:val="00681532"/>
    <w:rsid w:val="0068169C"/>
    <w:rsid w:val="00681855"/>
    <w:rsid w:val="006818A4"/>
    <w:rsid w:val="0068212A"/>
    <w:rsid w:val="0068314A"/>
    <w:rsid w:val="00684431"/>
    <w:rsid w:val="006846E2"/>
    <w:rsid w:val="00684CA7"/>
    <w:rsid w:val="0068537B"/>
    <w:rsid w:val="006853D4"/>
    <w:rsid w:val="00685B89"/>
    <w:rsid w:val="00685F9A"/>
    <w:rsid w:val="006861FD"/>
    <w:rsid w:val="0068633B"/>
    <w:rsid w:val="0068647B"/>
    <w:rsid w:val="0068655E"/>
    <w:rsid w:val="00686D65"/>
    <w:rsid w:val="00686E3B"/>
    <w:rsid w:val="00687078"/>
    <w:rsid w:val="00687270"/>
    <w:rsid w:val="0068783A"/>
    <w:rsid w:val="00687FEA"/>
    <w:rsid w:val="0069051F"/>
    <w:rsid w:val="006907DB"/>
    <w:rsid w:val="00690C7E"/>
    <w:rsid w:val="00690E94"/>
    <w:rsid w:val="00691E2A"/>
    <w:rsid w:val="00693426"/>
    <w:rsid w:val="00693F7D"/>
    <w:rsid w:val="00694270"/>
    <w:rsid w:val="006944F3"/>
    <w:rsid w:val="00694C3E"/>
    <w:rsid w:val="00695285"/>
    <w:rsid w:val="00695943"/>
    <w:rsid w:val="00695F8B"/>
    <w:rsid w:val="00695FBB"/>
    <w:rsid w:val="00696093"/>
    <w:rsid w:val="00696C78"/>
    <w:rsid w:val="006973F6"/>
    <w:rsid w:val="006975A7"/>
    <w:rsid w:val="006A0B24"/>
    <w:rsid w:val="006A0D77"/>
    <w:rsid w:val="006A0DF4"/>
    <w:rsid w:val="006A196A"/>
    <w:rsid w:val="006A2040"/>
    <w:rsid w:val="006A216A"/>
    <w:rsid w:val="006A2B01"/>
    <w:rsid w:val="006A2BD5"/>
    <w:rsid w:val="006A2EEE"/>
    <w:rsid w:val="006A3441"/>
    <w:rsid w:val="006A35F7"/>
    <w:rsid w:val="006A36A9"/>
    <w:rsid w:val="006A3E4B"/>
    <w:rsid w:val="006A409D"/>
    <w:rsid w:val="006A458B"/>
    <w:rsid w:val="006A4807"/>
    <w:rsid w:val="006A4E28"/>
    <w:rsid w:val="006A5E1B"/>
    <w:rsid w:val="006A5E84"/>
    <w:rsid w:val="006A617C"/>
    <w:rsid w:val="006A6360"/>
    <w:rsid w:val="006A6506"/>
    <w:rsid w:val="006A6BB4"/>
    <w:rsid w:val="006A72E3"/>
    <w:rsid w:val="006A7589"/>
    <w:rsid w:val="006A76B6"/>
    <w:rsid w:val="006A7FFB"/>
    <w:rsid w:val="006B05A2"/>
    <w:rsid w:val="006B18A9"/>
    <w:rsid w:val="006B2238"/>
    <w:rsid w:val="006B25B4"/>
    <w:rsid w:val="006B28E9"/>
    <w:rsid w:val="006B2CD5"/>
    <w:rsid w:val="006B3459"/>
    <w:rsid w:val="006B35D1"/>
    <w:rsid w:val="006B39A2"/>
    <w:rsid w:val="006B3A51"/>
    <w:rsid w:val="006B4FC0"/>
    <w:rsid w:val="006B4FEC"/>
    <w:rsid w:val="006B5095"/>
    <w:rsid w:val="006B6977"/>
    <w:rsid w:val="006B70F5"/>
    <w:rsid w:val="006B75E4"/>
    <w:rsid w:val="006B7E0C"/>
    <w:rsid w:val="006C0399"/>
    <w:rsid w:val="006C0925"/>
    <w:rsid w:val="006C0B5C"/>
    <w:rsid w:val="006C0BEA"/>
    <w:rsid w:val="006C0CBB"/>
    <w:rsid w:val="006C0D75"/>
    <w:rsid w:val="006C14F9"/>
    <w:rsid w:val="006C1589"/>
    <w:rsid w:val="006C2037"/>
    <w:rsid w:val="006C213D"/>
    <w:rsid w:val="006C2332"/>
    <w:rsid w:val="006C2A38"/>
    <w:rsid w:val="006C2BF7"/>
    <w:rsid w:val="006C3298"/>
    <w:rsid w:val="006C37A8"/>
    <w:rsid w:val="006C3A69"/>
    <w:rsid w:val="006C3FC9"/>
    <w:rsid w:val="006C4A3C"/>
    <w:rsid w:val="006C4B9F"/>
    <w:rsid w:val="006C5177"/>
    <w:rsid w:val="006C54DC"/>
    <w:rsid w:val="006C6262"/>
    <w:rsid w:val="006C6EE7"/>
    <w:rsid w:val="006C7D48"/>
    <w:rsid w:val="006D03E4"/>
    <w:rsid w:val="006D0555"/>
    <w:rsid w:val="006D09D6"/>
    <w:rsid w:val="006D0FA7"/>
    <w:rsid w:val="006D1EC3"/>
    <w:rsid w:val="006D1FF7"/>
    <w:rsid w:val="006D2211"/>
    <w:rsid w:val="006D247B"/>
    <w:rsid w:val="006D299F"/>
    <w:rsid w:val="006D2CF9"/>
    <w:rsid w:val="006D2DFD"/>
    <w:rsid w:val="006D31BC"/>
    <w:rsid w:val="006D3B05"/>
    <w:rsid w:val="006D3FD3"/>
    <w:rsid w:val="006D4682"/>
    <w:rsid w:val="006D4697"/>
    <w:rsid w:val="006D4736"/>
    <w:rsid w:val="006D47EB"/>
    <w:rsid w:val="006D51E3"/>
    <w:rsid w:val="006D57DB"/>
    <w:rsid w:val="006D58D9"/>
    <w:rsid w:val="006D62E3"/>
    <w:rsid w:val="006D63B9"/>
    <w:rsid w:val="006D63D3"/>
    <w:rsid w:val="006E059F"/>
    <w:rsid w:val="006E0936"/>
    <w:rsid w:val="006E0BDC"/>
    <w:rsid w:val="006E10F6"/>
    <w:rsid w:val="006E13D1"/>
    <w:rsid w:val="006E22A7"/>
    <w:rsid w:val="006E2632"/>
    <w:rsid w:val="006E2981"/>
    <w:rsid w:val="006E3D74"/>
    <w:rsid w:val="006E4692"/>
    <w:rsid w:val="006E4ADB"/>
    <w:rsid w:val="006E52A1"/>
    <w:rsid w:val="006E5AA4"/>
    <w:rsid w:val="006E5CF9"/>
    <w:rsid w:val="006E6A0C"/>
    <w:rsid w:val="006E6AB2"/>
    <w:rsid w:val="006E6BA3"/>
    <w:rsid w:val="006E6FFE"/>
    <w:rsid w:val="006E773F"/>
    <w:rsid w:val="006E7EE5"/>
    <w:rsid w:val="006E7FB9"/>
    <w:rsid w:val="006F0214"/>
    <w:rsid w:val="006F02D8"/>
    <w:rsid w:val="006F03A9"/>
    <w:rsid w:val="006F076B"/>
    <w:rsid w:val="006F123E"/>
    <w:rsid w:val="006F238B"/>
    <w:rsid w:val="006F27D2"/>
    <w:rsid w:val="006F27E9"/>
    <w:rsid w:val="006F2C40"/>
    <w:rsid w:val="006F2D22"/>
    <w:rsid w:val="006F310D"/>
    <w:rsid w:val="006F3589"/>
    <w:rsid w:val="006F4583"/>
    <w:rsid w:val="006F4B34"/>
    <w:rsid w:val="006F4BD4"/>
    <w:rsid w:val="006F4DF4"/>
    <w:rsid w:val="006F5528"/>
    <w:rsid w:val="006F5B4E"/>
    <w:rsid w:val="006F5BA8"/>
    <w:rsid w:val="006F63D1"/>
    <w:rsid w:val="006F6A1A"/>
    <w:rsid w:val="006F6D61"/>
    <w:rsid w:val="006F6EF1"/>
    <w:rsid w:val="006F771C"/>
    <w:rsid w:val="006F7B66"/>
    <w:rsid w:val="00700297"/>
    <w:rsid w:val="007004E7"/>
    <w:rsid w:val="0070118B"/>
    <w:rsid w:val="007012DE"/>
    <w:rsid w:val="007013CA"/>
    <w:rsid w:val="007013E1"/>
    <w:rsid w:val="0070174B"/>
    <w:rsid w:val="00702CF1"/>
    <w:rsid w:val="0070320C"/>
    <w:rsid w:val="0070337E"/>
    <w:rsid w:val="00703547"/>
    <w:rsid w:val="00703A4A"/>
    <w:rsid w:val="00703B4A"/>
    <w:rsid w:val="00703C0A"/>
    <w:rsid w:val="00703C6D"/>
    <w:rsid w:val="00703CFC"/>
    <w:rsid w:val="00704D61"/>
    <w:rsid w:val="007051C7"/>
    <w:rsid w:val="00705D03"/>
    <w:rsid w:val="00706AC8"/>
    <w:rsid w:val="00706D72"/>
    <w:rsid w:val="0070767D"/>
    <w:rsid w:val="00707A3A"/>
    <w:rsid w:val="00707D79"/>
    <w:rsid w:val="007100EA"/>
    <w:rsid w:val="007100F9"/>
    <w:rsid w:val="00710282"/>
    <w:rsid w:val="007106D4"/>
    <w:rsid w:val="00710A71"/>
    <w:rsid w:val="00710BCC"/>
    <w:rsid w:val="0071101B"/>
    <w:rsid w:val="00711275"/>
    <w:rsid w:val="0071180D"/>
    <w:rsid w:val="00711902"/>
    <w:rsid w:val="00711B0A"/>
    <w:rsid w:val="00711D70"/>
    <w:rsid w:val="00711E13"/>
    <w:rsid w:val="00712A7A"/>
    <w:rsid w:val="00712EDA"/>
    <w:rsid w:val="007132FF"/>
    <w:rsid w:val="007135A8"/>
    <w:rsid w:val="00713A18"/>
    <w:rsid w:val="007143F8"/>
    <w:rsid w:val="007150AD"/>
    <w:rsid w:val="007162D8"/>
    <w:rsid w:val="00716445"/>
    <w:rsid w:val="00716BC1"/>
    <w:rsid w:val="0071705B"/>
    <w:rsid w:val="007178F0"/>
    <w:rsid w:val="007202E7"/>
    <w:rsid w:val="00720627"/>
    <w:rsid w:val="00721E9A"/>
    <w:rsid w:val="0072256E"/>
    <w:rsid w:val="0072313E"/>
    <w:rsid w:val="0072322D"/>
    <w:rsid w:val="007236A6"/>
    <w:rsid w:val="007237A2"/>
    <w:rsid w:val="00723BD3"/>
    <w:rsid w:val="00723C15"/>
    <w:rsid w:val="007249DE"/>
    <w:rsid w:val="00724B19"/>
    <w:rsid w:val="00725709"/>
    <w:rsid w:val="00726477"/>
    <w:rsid w:val="0072676B"/>
    <w:rsid w:val="00726962"/>
    <w:rsid w:val="00727F52"/>
    <w:rsid w:val="00730377"/>
    <w:rsid w:val="007304B7"/>
    <w:rsid w:val="007309E7"/>
    <w:rsid w:val="00730C41"/>
    <w:rsid w:val="00731064"/>
    <w:rsid w:val="00731284"/>
    <w:rsid w:val="00731E2B"/>
    <w:rsid w:val="007330FB"/>
    <w:rsid w:val="007341B4"/>
    <w:rsid w:val="00734642"/>
    <w:rsid w:val="0073474B"/>
    <w:rsid w:val="0073475B"/>
    <w:rsid w:val="00734850"/>
    <w:rsid w:val="007349E6"/>
    <w:rsid w:val="00735506"/>
    <w:rsid w:val="00735564"/>
    <w:rsid w:val="00735578"/>
    <w:rsid w:val="0073580A"/>
    <w:rsid w:val="00736418"/>
    <w:rsid w:val="00736634"/>
    <w:rsid w:val="00736EA8"/>
    <w:rsid w:val="007375A2"/>
    <w:rsid w:val="007401FE"/>
    <w:rsid w:val="007405B2"/>
    <w:rsid w:val="0074066E"/>
    <w:rsid w:val="0074067F"/>
    <w:rsid w:val="00740832"/>
    <w:rsid w:val="00740A34"/>
    <w:rsid w:val="00741263"/>
    <w:rsid w:val="007412C6"/>
    <w:rsid w:val="007418A0"/>
    <w:rsid w:val="007422BD"/>
    <w:rsid w:val="00742BAA"/>
    <w:rsid w:val="00743028"/>
    <w:rsid w:val="007433FE"/>
    <w:rsid w:val="00743D64"/>
    <w:rsid w:val="00744F01"/>
    <w:rsid w:val="007455C8"/>
    <w:rsid w:val="007455FD"/>
    <w:rsid w:val="007456BE"/>
    <w:rsid w:val="00746086"/>
    <w:rsid w:val="007460F5"/>
    <w:rsid w:val="00746659"/>
    <w:rsid w:val="0074691A"/>
    <w:rsid w:val="0075175D"/>
    <w:rsid w:val="00752717"/>
    <w:rsid w:val="00752A90"/>
    <w:rsid w:val="00752F4E"/>
    <w:rsid w:val="00752FB4"/>
    <w:rsid w:val="0075348F"/>
    <w:rsid w:val="0075373E"/>
    <w:rsid w:val="00753902"/>
    <w:rsid w:val="00753C69"/>
    <w:rsid w:val="00753E62"/>
    <w:rsid w:val="00753F19"/>
    <w:rsid w:val="00754C7C"/>
    <w:rsid w:val="00755A0A"/>
    <w:rsid w:val="00755F8D"/>
    <w:rsid w:val="00756365"/>
    <w:rsid w:val="00756832"/>
    <w:rsid w:val="00756EAF"/>
    <w:rsid w:val="00757E6B"/>
    <w:rsid w:val="00760478"/>
    <w:rsid w:val="007608E1"/>
    <w:rsid w:val="00760ED5"/>
    <w:rsid w:val="007613F5"/>
    <w:rsid w:val="00761485"/>
    <w:rsid w:val="0076188B"/>
    <w:rsid w:val="007620F8"/>
    <w:rsid w:val="007633C9"/>
    <w:rsid w:val="00763B3C"/>
    <w:rsid w:val="00763EF1"/>
    <w:rsid w:val="0076416E"/>
    <w:rsid w:val="00764F6D"/>
    <w:rsid w:val="00765261"/>
    <w:rsid w:val="0076539A"/>
    <w:rsid w:val="00765DE9"/>
    <w:rsid w:val="00765DEC"/>
    <w:rsid w:val="00765F81"/>
    <w:rsid w:val="0076662D"/>
    <w:rsid w:val="00766902"/>
    <w:rsid w:val="00767583"/>
    <w:rsid w:val="007677ED"/>
    <w:rsid w:val="0076783D"/>
    <w:rsid w:val="00767AB7"/>
    <w:rsid w:val="00767E10"/>
    <w:rsid w:val="00770903"/>
    <w:rsid w:val="0077121B"/>
    <w:rsid w:val="00771FFA"/>
    <w:rsid w:val="0077237F"/>
    <w:rsid w:val="007725F9"/>
    <w:rsid w:val="007728A1"/>
    <w:rsid w:val="0077290D"/>
    <w:rsid w:val="00772A85"/>
    <w:rsid w:val="0077335D"/>
    <w:rsid w:val="007739FC"/>
    <w:rsid w:val="007746CD"/>
    <w:rsid w:val="0077548E"/>
    <w:rsid w:val="007757FC"/>
    <w:rsid w:val="0077597C"/>
    <w:rsid w:val="00775AED"/>
    <w:rsid w:val="00776626"/>
    <w:rsid w:val="007768E1"/>
    <w:rsid w:val="00776F0C"/>
    <w:rsid w:val="00777911"/>
    <w:rsid w:val="00777A84"/>
    <w:rsid w:val="00777B09"/>
    <w:rsid w:val="007805A8"/>
    <w:rsid w:val="00780CD0"/>
    <w:rsid w:val="00780D9D"/>
    <w:rsid w:val="00781026"/>
    <w:rsid w:val="00781E6B"/>
    <w:rsid w:val="00782217"/>
    <w:rsid w:val="00782FA5"/>
    <w:rsid w:val="0078327E"/>
    <w:rsid w:val="0078349C"/>
    <w:rsid w:val="0078369B"/>
    <w:rsid w:val="00783B37"/>
    <w:rsid w:val="0078457B"/>
    <w:rsid w:val="00784FA2"/>
    <w:rsid w:val="00785AAD"/>
    <w:rsid w:val="00786455"/>
    <w:rsid w:val="007865DE"/>
    <w:rsid w:val="007867FD"/>
    <w:rsid w:val="00787051"/>
    <w:rsid w:val="00787640"/>
    <w:rsid w:val="007876E4"/>
    <w:rsid w:val="00787AD6"/>
    <w:rsid w:val="007906C3"/>
    <w:rsid w:val="00790791"/>
    <w:rsid w:val="007909D7"/>
    <w:rsid w:val="00790F5F"/>
    <w:rsid w:val="0079129A"/>
    <w:rsid w:val="0079141D"/>
    <w:rsid w:val="00791731"/>
    <w:rsid w:val="007917B8"/>
    <w:rsid w:val="00792284"/>
    <w:rsid w:val="007923AE"/>
    <w:rsid w:val="007925CC"/>
    <w:rsid w:val="00792652"/>
    <w:rsid w:val="00793675"/>
    <w:rsid w:val="007938A3"/>
    <w:rsid w:val="00793E48"/>
    <w:rsid w:val="0079566B"/>
    <w:rsid w:val="00795DE5"/>
    <w:rsid w:val="00796029"/>
    <w:rsid w:val="0079602D"/>
    <w:rsid w:val="0079653C"/>
    <w:rsid w:val="00796860"/>
    <w:rsid w:val="007969DD"/>
    <w:rsid w:val="007975AF"/>
    <w:rsid w:val="007A044D"/>
    <w:rsid w:val="007A08F5"/>
    <w:rsid w:val="007A0D24"/>
    <w:rsid w:val="007A120A"/>
    <w:rsid w:val="007A14FB"/>
    <w:rsid w:val="007A1F3D"/>
    <w:rsid w:val="007A1FAB"/>
    <w:rsid w:val="007A27EA"/>
    <w:rsid w:val="007A2812"/>
    <w:rsid w:val="007A2963"/>
    <w:rsid w:val="007A2E87"/>
    <w:rsid w:val="007A3290"/>
    <w:rsid w:val="007A353F"/>
    <w:rsid w:val="007A4162"/>
    <w:rsid w:val="007A425B"/>
    <w:rsid w:val="007A457B"/>
    <w:rsid w:val="007A47B7"/>
    <w:rsid w:val="007A48CE"/>
    <w:rsid w:val="007A4AC2"/>
    <w:rsid w:val="007A4B1D"/>
    <w:rsid w:val="007A563B"/>
    <w:rsid w:val="007A5990"/>
    <w:rsid w:val="007A59B4"/>
    <w:rsid w:val="007A5E92"/>
    <w:rsid w:val="007A79C5"/>
    <w:rsid w:val="007A7C00"/>
    <w:rsid w:val="007A7CDC"/>
    <w:rsid w:val="007B0745"/>
    <w:rsid w:val="007B0804"/>
    <w:rsid w:val="007B0A18"/>
    <w:rsid w:val="007B0FAA"/>
    <w:rsid w:val="007B1256"/>
    <w:rsid w:val="007B1CF7"/>
    <w:rsid w:val="007B223D"/>
    <w:rsid w:val="007B2431"/>
    <w:rsid w:val="007B2B55"/>
    <w:rsid w:val="007B3244"/>
    <w:rsid w:val="007B3676"/>
    <w:rsid w:val="007B373D"/>
    <w:rsid w:val="007B4124"/>
    <w:rsid w:val="007B4706"/>
    <w:rsid w:val="007B4A5E"/>
    <w:rsid w:val="007B53A6"/>
    <w:rsid w:val="007B6C76"/>
    <w:rsid w:val="007B7448"/>
    <w:rsid w:val="007B7496"/>
    <w:rsid w:val="007B7C20"/>
    <w:rsid w:val="007B7EDA"/>
    <w:rsid w:val="007C138A"/>
    <w:rsid w:val="007C1885"/>
    <w:rsid w:val="007C25C7"/>
    <w:rsid w:val="007C2739"/>
    <w:rsid w:val="007C2751"/>
    <w:rsid w:val="007C289D"/>
    <w:rsid w:val="007C2ED0"/>
    <w:rsid w:val="007C2EE5"/>
    <w:rsid w:val="007C3FCB"/>
    <w:rsid w:val="007C421E"/>
    <w:rsid w:val="007C4480"/>
    <w:rsid w:val="007C4A1E"/>
    <w:rsid w:val="007C5270"/>
    <w:rsid w:val="007C5584"/>
    <w:rsid w:val="007C57A1"/>
    <w:rsid w:val="007C5CBC"/>
    <w:rsid w:val="007C5EFC"/>
    <w:rsid w:val="007C6341"/>
    <w:rsid w:val="007C6516"/>
    <w:rsid w:val="007C73D4"/>
    <w:rsid w:val="007C7621"/>
    <w:rsid w:val="007C772D"/>
    <w:rsid w:val="007C7DF2"/>
    <w:rsid w:val="007C7F73"/>
    <w:rsid w:val="007D06CB"/>
    <w:rsid w:val="007D07CA"/>
    <w:rsid w:val="007D0C44"/>
    <w:rsid w:val="007D1575"/>
    <w:rsid w:val="007D2DD0"/>
    <w:rsid w:val="007D34A8"/>
    <w:rsid w:val="007D380A"/>
    <w:rsid w:val="007D3A2C"/>
    <w:rsid w:val="007D3FAB"/>
    <w:rsid w:val="007D4220"/>
    <w:rsid w:val="007D4357"/>
    <w:rsid w:val="007D46F2"/>
    <w:rsid w:val="007D4B40"/>
    <w:rsid w:val="007D526F"/>
    <w:rsid w:val="007D5D29"/>
    <w:rsid w:val="007D61DB"/>
    <w:rsid w:val="007D62C6"/>
    <w:rsid w:val="007D6E2E"/>
    <w:rsid w:val="007D7372"/>
    <w:rsid w:val="007D7428"/>
    <w:rsid w:val="007D776E"/>
    <w:rsid w:val="007D7796"/>
    <w:rsid w:val="007D7A91"/>
    <w:rsid w:val="007E0ACA"/>
    <w:rsid w:val="007E0CED"/>
    <w:rsid w:val="007E1881"/>
    <w:rsid w:val="007E1FF3"/>
    <w:rsid w:val="007E212C"/>
    <w:rsid w:val="007E3704"/>
    <w:rsid w:val="007E3F75"/>
    <w:rsid w:val="007E4062"/>
    <w:rsid w:val="007E4656"/>
    <w:rsid w:val="007E54CB"/>
    <w:rsid w:val="007E583F"/>
    <w:rsid w:val="007E5863"/>
    <w:rsid w:val="007E5B71"/>
    <w:rsid w:val="007E5BB1"/>
    <w:rsid w:val="007E61D7"/>
    <w:rsid w:val="007E670B"/>
    <w:rsid w:val="007E760A"/>
    <w:rsid w:val="007E7F73"/>
    <w:rsid w:val="007F0168"/>
    <w:rsid w:val="007F03DB"/>
    <w:rsid w:val="007F15EE"/>
    <w:rsid w:val="007F19F8"/>
    <w:rsid w:val="007F1AF6"/>
    <w:rsid w:val="007F29F0"/>
    <w:rsid w:val="007F3427"/>
    <w:rsid w:val="007F3683"/>
    <w:rsid w:val="007F3862"/>
    <w:rsid w:val="007F3899"/>
    <w:rsid w:val="007F3E25"/>
    <w:rsid w:val="007F40A5"/>
    <w:rsid w:val="007F4485"/>
    <w:rsid w:val="007F44B8"/>
    <w:rsid w:val="007F493D"/>
    <w:rsid w:val="007F4A9F"/>
    <w:rsid w:val="007F4B6F"/>
    <w:rsid w:val="007F4B96"/>
    <w:rsid w:val="007F4D38"/>
    <w:rsid w:val="007F4EB6"/>
    <w:rsid w:val="007F50E2"/>
    <w:rsid w:val="007F5CFE"/>
    <w:rsid w:val="007F6568"/>
    <w:rsid w:val="007F67E3"/>
    <w:rsid w:val="007F6D3E"/>
    <w:rsid w:val="007F75DC"/>
    <w:rsid w:val="007F76A3"/>
    <w:rsid w:val="0080051D"/>
    <w:rsid w:val="00800662"/>
    <w:rsid w:val="008006AF"/>
    <w:rsid w:val="00800C4B"/>
    <w:rsid w:val="008012B9"/>
    <w:rsid w:val="0080153E"/>
    <w:rsid w:val="00801CEA"/>
    <w:rsid w:val="0080242F"/>
    <w:rsid w:val="0080266B"/>
    <w:rsid w:val="0080280A"/>
    <w:rsid w:val="00802E81"/>
    <w:rsid w:val="00803A30"/>
    <w:rsid w:val="00803E8E"/>
    <w:rsid w:val="00804DEF"/>
    <w:rsid w:val="00804E1E"/>
    <w:rsid w:val="00804F2D"/>
    <w:rsid w:val="0080518D"/>
    <w:rsid w:val="0080527E"/>
    <w:rsid w:val="00805924"/>
    <w:rsid w:val="00805994"/>
    <w:rsid w:val="00805D5A"/>
    <w:rsid w:val="00806983"/>
    <w:rsid w:val="00807144"/>
    <w:rsid w:val="0080716C"/>
    <w:rsid w:val="0080743E"/>
    <w:rsid w:val="008074C3"/>
    <w:rsid w:val="00807A07"/>
    <w:rsid w:val="00810469"/>
    <w:rsid w:val="00810ECE"/>
    <w:rsid w:val="00812113"/>
    <w:rsid w:val="0081238C"/>
    <w:rsid w:val="00813CDD"/>
    <w:rsid w:val="00814452"/>
    <w:rsid w:val="00815CBB"/>
    <w:rsid w:val="00817256"/>
    <w:rsid w:val="0081759D"/>
    <w:rsid w:val="00817B04"/>
    <w:rsid w:val="00817F2D"/>
    <w:rsid w:val="00820163"/>
    <w:rsid w:val="0082069F"/>
    <w:rsid w:val="00820C03"/>
    <w:rsid w:val="00820CB1"/>
    <w:rsid w:val="00820D4A"/>
    <w:rsid w:val="00821120"/>
    <w:rsid w:val="00821698"/>
    <w:rsid w:val="008220F8"/>
    <w:rsid w:val="00822135"/>
    <w:rsid w:val="00822A5F"/>
    <w:rsid w:val="00822BA6"/>
    <w:rsid w:val="00822BC8"/>
    <w:rsid w:val="00822E57"/>
    <w:rsid w:val="00822EF0"/>
    <w:rsid w:val="008230A4"/>
    <w:rsid w:val="00823412"/>
    <w:rsid w:val="008235AC"/>
    <w:rsid w:val="00823836"/>
    <w:rsid w:val="0082413E"/>
    <w:rsid w:val="008246F0"/>
    <w:rsid w:val="008248A4"/>
    <w:rsid w:val="00824F59"/>
    <w:rsid w:val="0082505B"/>
    <w:rsid w:val="00826D49"/>
    <w:rsid w:val="00826DD9"/>
    <w:rsid w:val="00827842"/>
    <w:rsid w:val="008278B6"/>
    <w:rsid w:val="00827AD8"/>
    <w:rsid w:val="008300E7"/>
    <w:rsid w:val="0083011C"/>
    <w:rsid w:val="00830E79"/>
    <w:rsid w:val="0083170B"/>
    <w:rsid w:val="00831895"/>
    <w:rsid w:val="00832017"/>
    <w:rsid w:val="00832328"/>
    <w:rsid w:val="008325BC"/>
    <w:rsid w:val="00832814"/>
    <w:rsid w:val="00832828"/>
    <w:rsid w:val="00833884"/>
    <w:rsid w:val="00833E5D"/>
    <w:rsid w:val="008344AB"/>
    <w:rsid w:val="008347D7"/>
    <w:rsid w:val="008348B5"/>
    <w:rsid w:val="00834974"/>
    <w:rsid w:val="00834B77"/>
    <w:rsid w:val="00834DC9"/>
    <w:rsid w:val="00835028"/>
    <w:rsid w:val="00835870"/>
    <w:rsid w:val="00835883"/>
    <w:rsid w:val="00835EA5"/>
    <w:rsid w:val="0083686A"/>
    <w:rsid w:val="00836DCA"/>
    <w:rsid w:val="00837C36"/>
    <w:rsid w:val="00837D64"/>
    <w:rsid w:val="008402A1"/>
    <w:rsid w:val="00840CBC"/>
    <w:rsid w:val="00841255"/>
    <w:rsid w:val="0084126B"/>
    <w:rsid w:val="0084186E"/>
    <w:rsid w:val="00841D1E"/>
    <w:rsid w:val="00841F44"/>
    <w:rsid w:val="00842100"/>
    <w:rsid w:val="00842750"/>
    <w:rsid w:val="00842CC6"/>
    <w:rsid w:val="00843114"/>
    <w:rsid w:val="0084480A"/>
    <w:rsid w:val="00844E17"/>
    <w:rsid w:val="008452FD"/>
    <w:rsid w:val="00845F47"/>
    <w:rsid w:val="00846AE6"/>
    <w:rsid w:val="0084701C"/>
    <w:rsid w:val="00847298"/>
    <w:rsid w:val="00847AD5"/>
    <w:rsid w:val="00847CC3"/>
    <w:rsid w:val="00850895"/>
    <w:rsid w:val="00850CE0"/>
    <w:rsid w:val="00850EB7"/>
    <w:rsid w:val="00851964"/>
    <w:rsid w:val="00851DCF"/>
    <w:rsid w:val="00852307"/>
    <w:rsid w:val="008524EA"/>
    <w:rsid w:val="0085287E"/>
    <w:rsid w:val="00852B47"/>
    <w:rsid w:val="0085356D"/>
    <w:rsid w:val="00853FE7"/>
    <w:rsid w:val="0085450D"/>
    <w:rsid w:val="0085452C"/>
    <w:rsid w:val="00854DA4"/>
    <w:rsid w:val="008551A7"/>
    <w:rsid w:val="008556AB"/>
    <w:rsid w:val="008559B7"/>
    <w:rsid w:val="00855C9D"/>
    <w:rsid w:val="00860269"/>
    <w:rsid w:val="008602D0"/>
    <w:rsid w:val="00860479"/>
    <w:rsid w:val="00860D76"/>
    <w:rsid w:val="00861BA6"/>
    <w:rsid w:val="00861CF7"/>
    <w:rsid w:val="008620E7"/>
    <w:rsid w:val="008625D9"/>
    <w:rsid w:val="008627F9"/>
    <w:rsid w:val="00862C9D"/>
    <w:rsid w:val="008632B9"/>
    <w:rsid w:val="0086332D"/>
    <w:rsid w:val="0086362F"/>
    <w:rsid w:val="00863D20"/>
    <w:rsid w:val="00863F16"/>
    <w:rsid w:val="00864B7F"/>
    <w:rsid w:val="00864D11"/>
    <w:rsid w:val="0086651B"/>
    <w:rsid w:val="00866764"/>
    <w:rsid w:val="008669CE"/>
    <w:rsid w:val="00866F53"/>
    <w:rsid w:val="0086724A"/>
    <w:rsid w:val="0086731A"/>
    <w:rsid w:val="00867BDE"/>
    <w:rsid w:val="00870172"/>
    <w:rsid w:val="008702AB"/>
    <w:rsid w:val="008706DF"/>
    <w:rsid w:val="00870745"/>
    <w:rsid w:val="00870932"/>
    <w:rsid w:val="00870C7A"/>
    <w:rsid w:val="00870E7D"/>
    <w:rsid w:val="008714D5"/>
    <w:rsid w:val="008717E4"/>
    <w:rsid w:val="00871A5F"/>
    <w:rsid w:val="00871E8E"/>
    <w:rsid w:val="0087211F"/>
    <w:rsid w:val="008724D5"/>
    <w:rsid w:val="00872B2D"/>
    <w:rsid w:val="00873020"/>
    <w:rsid w:val="00873EEB"/>
    <w:rsid w:val="00873FD6"/>
    <w:rsid w:val="008743F3"/>
    <w:rsid w:val="0087444A"/>
    <w:rsid w:val="00874907"/>
    <w:rsid w:val="00874A4F"/>
    <w:rsid w:val="00874C43"/>
    <w:rsid w:val="00875139"/>
    <w:rsid w:val="008752B9"/>
    <w:rsid w:val="00875410"/>
    <w:rsid w:val="00875D22"/>
    <w:rsid w:val="0087689B"/>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48BA"/>
    <w:rsid w:val="00885499"/>
    <w:rsid w:val="008856C2"/>
    <w:rsid w:val="0088573F"/>
    <w:rsid w:val="008866C7"/>
    <w:rsid w:val="008868B1"/>
    <w:rsid w:val="00886C7A"/>
    <w:rsid w:val="008872E0"/>
    <w:rsid w:val="00887C46"/>
    <w:rsid w:val="008908D5"/>
    <w:rsid w:val="008914ED"/>
    <w:rsid w:val="00892475"/>
    <w:rsid w:val="008926FE"/>
    <w:rsid w:val="0089365F"/>
    <w:rsid w:val="00894076"/>
    <w:rsid w:val="00894E16"/>
    <w:rsid w:val="00894FF0"/>
    <w:rsid w:val="0089558A"/>
    <w:rsid w:val="008963D7"/>
    <w:rsid w:val="00896937"/>
    <w:rsid w:val="00896CB5"/>
    <w:rsid w:val="00896CC5"/>
    <w:rsid w:val="008976FE"/>
    <w:rsid w:val="00897C5A"/>
    <w:rsid w:val="008A178E"/>
    <w:rsid w:val="008A1DD7"/>
    <w:rsid w:val="008A2182"/>
    <w:rsid w:val="008A338F"/>
    <w:rsid w:val="008A36E4"/>
    <w:rsid w:val="008A3B20"/>
    <w:rsid w:val="008A3BC8"/>
    <w:rsid w:val="008A3F44"/>
    <w:rsid w:val="008A4146"/>
    <w:rsid w:val="008A416F"/>
    <w:rsid w:val="008A4614"/>
    <w:rsid w:val="008A5008"/>
    <w:rsid w:val="008A5258"/>
    <w:rsid w:val="008A6487"/>
    <w:rsid w:val="008A66DC"/>
    <w:rsid w:val="008A7340"/>
    <w:rsid w:val="008B016F"/>
    <w:rsid w:val="008B03BD"/>
    <w:rsid w:val="008B0564"/>
    <w:rsid w:val="008B0916"/>
    <w:rsid w:val="008B171F"/>
    <w:rsid w:val="008B275C"/>
    <w:rsid w:val="008B2E79"/>
    <w:rsid w:val="008B3AFF"/>
    <w:rsid w:val="008B3EB7"/>
    <w:rsid w:val="008B3F64"/>
    <w:rsid w:val="008B4815"/>
    <w:rsid w:val="008B489F"/>
    <w:rsid w:val="008B48CD"/>
    <w:rsid w:val="008B4EDE"/>
    <w:rsid w:val="008B5290"/>
    <w:rsid w:val="008B582C"/>
    <w:rsid w:val="008B586D"/>
    <w:rsid w:val="008B5872"/>
    <w:rsid w:val="008B5922"/>
    <w:rsid w:val="008B6082"/>
    <w:rsid w:val="008B66D4"/>
    <w:rsid w:val="008B6788"/>
    <w:rsid w:val="008B6896"/>
    <w:rsid w:val="008B69B0"/>
    <w:rsid w:val="008B69D6"/>
    <w:rsid w:val="008B6CDE"/>
    <w:rsid w:val="008B6D07"/>
    <w:rsid w:val="008B77E6"/>
    <w:rsid w:val="008B7F69"/>
    <w:rsid w:val="008C0FEE"/>
    <w:rsid w:val="008C1AD6"/>
    <w:rsid w:val="008C1DC0"/>
    <w:rsid w:val="008C1FD1"/>
    <w:rsid w:val="008C2658"/>
    <w:rsid w:val="008C2964"/>
    <w:rsid w:val="008C375E"/>
    <w:rsid w:val="008C3A63"/>
    <w:rsid w:val="008C3AFB"/>
    <w:rsid w:val="008C3D1A"/>
    <w:rsid w:val="008C409F"/>
    <w:rsid w:val="008C4147"/>
    <w:rsid w:val="008C4C4D"/>
    <w:rsid w:val="008C57C6"/>
    <w:rsid w:val="008C62C8"/>
    <w:rsid w:val="008C6A19"/>
    <w:rsid w:val="008C6EF2"/>
    <w:rsid w:val="008C7783"/>
    <w:rsid w:val="008D0543"/>
    <w:rsid w:val="008D0829"/>
    <w:rsid w:val="008D0BE2"/>
    <w:rsid w:val="008D20AB"/>
    <w:rsid w:val="008D27B4"/>
    <w:rsid w:val="008D2946"/>
    <w:rsid w:val="008D2C20"/>
    <w:rsid w:val="008D3C06"/>
    <w:rsid w:val="008D3EA4"/>
    <w:rsid w:val="008D41AC"/>
    <w:rsid w:val="008D4596"/>
    <w:rsid w:val="008D51B2"/>
    <w:rsid w:val="008D5DAE"/>
    <w:rsid w:val="008D6E80"/>
    <w:rsid w:val="008D707B"/>
    <w:rsid w:val="008E0601"/>
    <w:rsid w:val="008E0AC4"/>
    <w:rsid w:val="008E0BA4"/>
    <w:rsid w:val="008E0F52"/>
    <w:rsid w:val="008E103B"/>
    <w:rsid w:val="008E1390"/>
    <w:rsid w:val="008E13F3"/>
    <w:rsid w:val="008E1644"/>
    <w:rsid w:val="008E1743"/>
    <w:rsid w:val="008E1A57"/>
    <w:rsid w:val="008E1D83"/>
    <w:rsid w:val="008E2E7A"/>
    <w:rsid w:val="008E30A8"/>
    <w:rsid w:val="008E34F3"/>
    <w:rsid w:val="008E39E6"/>
    <w:rsid w:val="008E3F75"/>
    <w:rsid w:val="008E4461"/>
    <w:rsid w:val="008E4716"/>
    <w:rsid w:val="008E48B9"/>
    <w:rsid w:val="008E4AA9"/>
    <w:rsid w:val="008E4D92"/>
    <w:rsid w:val="008E5029"/>
    <w:rsid w:val="008E595F"/>
    <w:rsid w:val="008E5F57"/>
    <w:rsid w:val="008E5F6A"/>
    <w:rsid w:val="008E647D"/>
    <w:rsid w:val="008E6812"/>
    <w:rsid w:val="008E6CF8"/>
    <w:rsid w:val="008E7D12"/>
    <w:rsid w:val="008F010B"/>
    <w:rsid w:val="008F01BA"/>
    <w:rsid w:val="008F0300"/>
    <w:rsid w:val="008F0360"/>
    <w:rsid w:val="008F0580"/>
    <w:rsid w:val="008F0A7D"/>
    <w:rsid w:val="008F0AE1"/>
    <w:rsid w:val="008F0CB7"/>
    <w:rsid w:val="008F0EB6"/>
    <w:rsid w:val="008F0F1B"/>
    <w:rsid w:val="008F148D"/>
    <w:rsid w:val="008F15C3"/>
    <w:rsid w:val="008F217A"/>
    <w:rsid w:val="008F2E9B"/>
    <w:rsid w:val="008F30E5"/>
    <w:rsid w:val="008F42A5"/>
    <w:rsid w:val="008F4992"/>
    <w:rsid w:val="008F5959"/>
    <w:rsid w:val="008F5F11"/>
    <w:rsid w:val="008F6514"/>
    <w:rsid w:val="009007BB"/>
    <w:rsid w:val="00901315"/>
    <w:rsid w:val="0090140C"/>
    <w:rsid w:val="00901C0D"/>
    <w:rsid w:val="00901F31"/>
    <w:rsid w:val="00902C20"/>
    <w:rsid w:val="00902E5B"/>
    <w:rsid w:val="00903166"/>
    <w:rsid w:val="00903329"/>
    <w:rsid w:val="0090350E"/>
    <w:rsid w:val="0090368D"/>
    <w:rsid w:val="00903F92"/>
    <w:rsid w:val="00904142"/>
    <w:rsid w:val="00904A84"/>
    <w:rsid w:val="00904B3D"/>
    <w:rsid w:val="00905124"/>
    <w:rsid w:val="0090514A"/>
    <w:rsid w:val="0090598C"/>
    <w:rsid w:val="00905E05"/>
    <w:rsid w:val="00905F83"/>
    <w:rsid w:val="00906721"/>
    <w:rsid w:val="009068FB"/>
    <w:rsid w:val="00906AFA"/>
    <w:rsid w:val="0090768A"/>
    <w:rsid w:val="0090791B"/>
    <w:rsid w:val="00907E66"/>
    <w:rsid w:val="009104EF"/>
    <w:rsid w:val="009105A0"/>
    <w:rsid w:val="0091070D"/>
    <w:rsid w:val="009109D3"/>
    <w:rsid w:val="00910B28"/>
    <w:rsid w:val="00911106"/>
    <w:rsid w:val="00911AB3"/>
    <w:rsid w:val="0091221F"/>
    <w:rsid w:val="0091230F"/>
    <w:rsid w:val="009129DC"/>
    <w:rsid w:val="009131DC"/>
    <w:rsid w:val="009137C1"/>
    <w:rsid w:val="009139E7"/>
    <w:rsid w:val="0091466E"/>
    <w:rsid w:val="00914930"/>
    <w:rsid w:val="009150B4"/>
    <w:rsid w:val="00915311"/>
    <w:rsid w:val="00915531"/>
    <w:rsid w:val="00915849"/>
    <w:rsid w:val="009159A4"/>
    <w:rsid w:val="00915B81"/>
    <w:rsid w:val="009171CA"/>
    <w:rsid w:val="009171F7"/>
    <w:rsid w:val="00917340"/>
    <w:rsid w:val="00917A78"/>
    <w:rsid w:val="00917CC6"/>
    <w:rsid w:val="0092067F"/>
    <w:rsid w:val="0092101F"/>
    <w:rsid w:val="00921F0F"/>
    <w:rsid w:val="009227EA"/>
    <w:rsid w:val="00922B26"/>
    <w:rsid w:val="00923159"/>
    <w:rsid w:val="009232F7"/>
    <w:rsid w:val="009239C1"/>
    <w:rsid w:val="00923D46"/>
    <w:rsid w:val="00925776"/>
    <w:rsid w:val="00926359"/>
    <w:rsid w:val="009266B3"/>
    <w:rsid w:val="0092676F"/>
    <w:rsid w:val="009268FF"/>
    <w:rsid w:val="009276BE"/>
    <w:rsid w:val="0092794D"/>
    <w:rsid w:val="00927C14"/>
    <w:rsid w:val="00927E04"/>
    <w:rsid w:val="00930894"/>
    <w:rsid w:val="00930C42"/>
    <w:rsid w:val="00932027"/>
    <w:rsid w:val="00932830"/>
    <w:rsid w:val="00932B62"/>
    <w:rsid w:val="00933359"/>
    <w:rsid w:val="0093353F"/>
    <w:rsid w:val="0093373F"/>
    <w:rsid w:val="00935994"/>
    <w:rsid w:val="009362EC"/>
    <w:rsid w:val="0093660A"/>
    <w:rsid w:val="00936767"/>
    <w:rsid w:val="00937321"/>
    <w:rsid w:val="009377EA"/>
    <w:rsid w:val="00937883"/>
    <w:rsid w:val="00937AC7"/>
    <w:rsid w:val="00937E4D"/>
    <w:rsid w:val="00937EAA"/>
    <w:rsid w:val="00937F00"/>
    <w:rsid w:val="00940198"/>
    <w:rsid w:val="00940D07"/>
    <w:rsid w:val="009413A4"/>
    <w:rsid w:val="009419E1"/>
    <w:rsid w:val="009424A0"/>
    <w:rsid w:val="00942645"/>
    <w:rsid w:val="009428E0"/>
    <w:rsid w:val="0094297D"/>
    <w:rsid w:val="00942B97"/>
    <w:rsid w:val="00943136"/>
    <w:rsid w:val="009437A1"/>
    <w:rsid w:val="00943BC9"/>
    <w:rsid w:val="00943C91"/>
    <w:rsid w:val="00944079"/>
    <w:rsid w:val="00945D9E"/>
    <w:rsid w:val="009464AF"/>
    <w:rsid w:val="009466BD"/>
    <w:rsid w:val="00946DE8"/>
    <w:rsid w:val="00947AC8"/>
    <w:rsid w:val="00947F95"/>
    <w:rsid w:val="00951861"/>
    <w:rsid w:val="009519EE"/>
    <w:rsid w:val="00951A6D"/>
    <w:rsid w:val="00951DEE"/>
    <w:rsid w:val="00952095"/>
    <w:rsid w:val="00952530"/>
    <w:rsid w:val="00952700"/>
    <w:rsid w:val="00952D5F"/>
    <w:rsid w:val="00952F25"/>
    <w:rsid w:val="009547CF"/>
    <w:rsid w:val="00954BA3"/>
    <w:rsid w:val="00954EF6"/>
    <w:rsid w:val="00955274"/>
    <w:rsid w:val="009558F5"/>
    <w:rsid w:val="009562A9"/>
    <w:rsid w:val="009564FC"/>
    <w:rsid w:val="00956889"/>
    <w:rsid w:val="00956D9D"/>
    <w:rsid w:val="00960140"/>
    <w:rsid w:val="009605D7"/>
    <w:rsid w:val="00960A56"/>
    <w:rsid w:val="00961004"/>
    <w:rsid w:val="00961386"/>
    <w:rsid w:val="0096168D"/>
    <w:rsid w:val="0096480E"/>
    <w:rsid w:val="00964E56"/>
    <w:rsid w:val="009651BC"/>
    <w:rsid w:val="00965938"/>
    <w:rsid w:val="00965A73"/>
    <w:rsid w:val="00965C11"/>
    <w:rsid w:val="00965D49"/>
    <w:rsid w:val="00966093"/>
    <w:rsid w:val="00966C68"/>
    <w:rsid w:val="00966EEA"/>
    <w:rsid w:val="00967356"/>
    <w:rsid w:val="0096767F"/>
    <w:rsid w:val="009705AA"/>
    <w:rsid w:val="00970DD5"/>
    <w:rsid w:val="009710FC"/>
    <w:rsid w:val="009715AB"/>
    <w:rsid w:val="00971634"/>
    <w:rsid w:val="0097197D"/>
    <w:rsid w:val="00972090"/>
    <w:rsid w:val="009720AB"/>
    <w:rsid w:val="00972BF4"/>
    <w:rsid w:val="0097313A"/>
    <w:rsid w:val="0097371B"/>
    <w:rsid w:val="009737D0"/>
    <w:rsid w:val="00973814"/>
    <w:rsid w:val="00973C34"/>
    <w:rsid w:val="009748BF"/>
    <w:rsid w:val="00974B4F"/>
    <w:rsid w:val="00974F09"/>
    <w:rsid w:val="00975692"/>
    <w:rsid w:val="009767C2"/>
    <w:rsid w:val="00976F48"/>
    <w:rsid w:val="00977238"/>
    <w:rsid w:val="009772F2"/>
    <w:rsid w:val="00977746"/>
    <w:rsid w:val="00977A34"/>
    <w:rsid w:val="00977BDB"/>
    <w:rsid w:val="0098092C"/>
    <w:rsid w:val="0098157D"/>
    <w:rsid w:val="009815C8"/>
    <w:rsid w:val="0098268E"/>
    <w:rsid w:val="00983523"/>
    <w:rsid w:val="009837DD"/>
    <w:rsid w:val="009839FA"/>
    <w:rsid w:val="00983AFA"/>
    <w:rsid w:val="009841A0"/>
    <w:rsid w:val="00984563"/>
    <w:rsid w:val="00984E48"/>
    <w:rsid w:val="00985CEC"/>
    <w:rsid w:val="00985EF7"/>
    <w:rsid w:val="009864B1"/>
    <w:rsid w:val="00986573"/>
    <w:rsid w:val="00986876"/>
    <w:rsid w:val="009874E8"/>
    <w:rsid w:val="009879B9"/>
    <w:rsid w:val="0099011D"/>
    <w:rsid w:val="009901D2"/>
    <w:rsid w:val="00990A92"/>
    <w:rsid w:val="00990D45"/>
    <w:rsid w:val="00991C38"/>
    <w:rsid w:val="00992321"/>
    <w:rsid w:val="0099279D"/>
    <w:rsid w:val="00992E50"/>
    <w:rsid w:val="00992E9E"/>
    <w:rsid w:val="00993836"/>
    <w:rsid w:val="00993B2C"/>
    <w:rsid w:val="0099419A"/>
    <w:rsid w:val="00994A50"/>
    <w:rsid w:val="009952AC"/>
    <w:rsid w:val="00995320"/>
    <w:rsid w:val="00995FB5"/>
    <w:rsid w:val="00997F19"/>
    <w:rsid w:val="009A02C8"/>
    <w:rsid w:val="009A03E1"/>
    <w:rsid w:val="009A0E19"/>
    <w:rsid w:val="009A1577"/>
    <w:rsid w:val="009A16BB"/>
    <w:rsid w:val="009A16C7"/>
    <w:rsid w:val="009A29B3"/>
    <w:rsid w:val="009A31E9"/>
    <w:rsid w:val="009A33EF"/>
    <w:rsid w:val="009A33F0"/>
    <w:rsid w:val="009A3B0D"/>
    <w:rsid w:val="009A3CE1"/>
    <w:rsid w:val="009A4ACA"/>
    <w:rsid w:val="009A556E"/>
    <w:rsid w:val="009A5797"/>
    <w:rsid w:val="009A6574"/>
    <w:rsid w:val="009A65A8"/>
    <w:rsid w:val="009A7C8E"/>
    <w:rsid w:val="009B08B6"/>
    <w:rsid w:val="009B173B"/>
    <w:rsid w:val="009B17E6"/>
    <w:rsid w:val="009B2051"/>
    <w:rsid w:val="009B2AE9"/>
    <w:rsid w:val="009B3BB5"/>
    <w:rsid w:val="009B3EFF"/>
    <w:rsid w:val="009B5071"/>
    <w:rsid w:val="009B5F01"/>
    <w:rsid w:val="009B5FEE"/>
    <w:rsid w:val="009B617D"/>
    <w:rsid w:val="009B6496"/>
    <w:rsid w:val="009B6538"/>
    <w:rsid w:val="009B7ABB"/>
    <w:rsid w:val="009B7B61"/>
    <w:rsid w:val="009C20A0"/>
    <w:rsid w:val="009C2C91"/>
    <w:rsid w:val="009C2DD2"/>
    <w:rsid w:val="009C382A"/>
    <w:rsid w:val="009C3DB4"/>
    <w:rsid w:val="009C3FCB"/>
    <w:rsid w:val="009C440E"/>
    <w:rsid w:val="009C4B78"/>
    <w:rsid w:val="009C4CF1"/>
    <w:rsid w:val="009C51D5"/>
    <w:rsid w:val="009C5BE5"/>
    <w:rsid w:val="009C5C41"/>
    <w:rsid w:val="009C6335"/>
    <w:rsid w:val="009C66EC"/>
    <w:rsid w:val="009C7287"/>
    <w:rsid w:val="009C73D2"/>
    <w:rsid w:val="009D0220"/>
    <w:rsid w:val="009D063B"/>
    <w:rsid w:val="009D14D0"/>
    <w:rsid w:val="009D3666"/>
    <w:rsid w:val="009D3EED"/>
    <w:rsid w:val="009D444F"/>
    <w:rsid w:val="009D4A84"/>
    <w:rsid w:val="009D4F75"/>
    <w:rsid w:val="009D5E8E"/>
    <w:rsid w:val="009D5E9C"/>
    <w:rsid w:val="009D698E"/>
    <w:rsid w:val="009D747E"/>
    <w:rsid w:val="009D7DBF"/>
    <w:rsid w:val="009E0601"/>
    <w:rsid w:val="009E173F"/>
    <w:rsid w:val="009E1C0E"/>
    <w:rsid w:val="009E1EB6"/>
    <w:rsid w:val="009E229D"/>
    <w:rsid w:val="009E23C5"/>
    <w:rsid w:val="009E2A36"/>
    <w:rsid w:val="009E2C4E"/>
    <w:rsid w:val="009E2DAA"/>
    <w:rsid w:val="009E41D5"/>
    <w:rsid w:val="009E4210"/>
    <w:rsid w:val="009E468D"/>
    <w:rsid w:val="009E4A05"/>
    <w:rsid w:val="009E4B10"/>
    <w:rsid w:val="009E5646"/>
    <w:rsid w:val="009E5976"/>
    <w:rsid w:val="009E597E"/>
    <w:rsid w:val="009E59E3"/>
    <w:rsid w:val="009E5AF5"/>
    <w:rsid w:val="009E5D35"/>
    <w:rsid w:val="009E5DDB"/>
    <w:rsid w:val="009E5E17"/>
    <w:rsid w:val="009E63B9"/>
    <w:rsid w:val="009F01FE"/>
    <w:rsid w:val="009F0712"/>
    <w:rsid w:val="009F0B33"/>
    <w:rsid w:val="009F155C"/>
    <w:rsid w:val="009F1E03"/>
    <w:rsid w:val="009F2AFD"/>
    <w:rsid w:val="009F2BD3"/>
    <w:rsid w:val="009F2EC7"/>
    <w:rsid w:val="009F31A6"/>
    <w:rsid w:val="009F3421"/>
    <w:rsid w:val="009F36A4"/>
    <w:rsid w:val="009F3C45"/>
    <w:rsid w:val="009F3C53"/>
    <w:rsid w:val="009F409E"/>
    <w:rsid w:val="009F42DF"/>
    <w:rsid w:val="009F5041"/>
    <w:rsid w:val="009F50A2"/>
    <w:rsid w:val="009F5190"/>
    <w:rsid w:val="009F554D"/>
    <w:rsid w:val="009F55C9"/>
    <w:rsid w:val="009F561B"/>
    <w:rsid w:val="009F58B4"/>
    <w:rsid w:val="009F58FE"/>
    <w:rsid w:val="009F6717"/>
    <w:rsid w:val="009F75FC"/>
    <w:rsid w:val="009F763A"/>
    <w:rsid w:val="009F78A1"/>
    <w:rsid w:val="009F7B2D"/>
    <w:rsid w:val="009F7D66"/>
    <w:rsid w:val="009F7F58"/>
    <w:rsid w:val="00A00461"/>
    <w:rsid w:val="00A00553"/>
    <w:rsid w:val="00A007D4"/>
    <w:rsid w:val="00A00F43"/>
    <w:rsid w:val="00A01739"/>
    <w:rsid w:val="00A01967"/>
    <w:rsid w:val="00A02164"/>
    <w:rsid w:val="00A02498"/>
    <w:rsid w:val="00A02DD6"/>
    <w:rsid w:val="00A02FCE"/>
    <w:rsid w:val="00A0378C"/>
    <w:rsid w:val="00A04123"/>
    <w:rsid w:val="00A04A09"/>
    <w:rsid w:val="00A04CAD"/>
    <w:rsid w:val="00A04E9B"/>
    <w:rsid w:val="00A0528D"/>
    <w:rsid w:val="00A05966"/>
    <w:rsid w:val="00A05C7A"/>
    <w:rsid w:val="00A05EFA"/>
    <w:rsid w:val="00A065AE"/>
    <w:rsid w:val="00A06648"/>
    <w:rsid w:val="00A07187"/>
    <w:rsid w:val="00A071E5"/>
    <w:rsid w:val="00A10031"/>
    <w:rsid w:val="00A107EE"/>
    <w:rsid w:val="00A10A2A"/>
    <w:rsid w:val="00A118E1"/>
    <w:rsid w:val="00A1209A"/>
    <w:rsid w:val="00A12376"/>
    <w:rsid w:val="00A129EE"/>
    <w:rsid w:val="00A12AC6"/>
    <w:rsid w:val="00A12D7A"/>
    <w:rsid w:val="00A12FE5"/>
    <w:rsid w:val="00A13A13"/>
    <w:rsid w:val="00A13B33"/>
    <w:rsid w:val="00A1402C"/>
    <w:rsid w:val="00A14201"/>
    <w:rsid w:val="00A14C42"/>
    <w:rsid w:val="00A14D40"/>
    <w:rsid w:val="00A15334"/>
    <w:rsid w:val="00A1575C"/>
    <w:rsid w:val="00A15A70"/>
    <w:rsid w:val="00A15A9B"/>
    <w:rsid w:val="00A16294"/>
    <w:rsid w:val="00A16ABE"/>
    <w:rsid w:val="00A16D55"/>
    <w:rsid w:val="00A20BFC"/>
    <w:rsid w:val="00A20F80"/>
    <w:rsid w:val="00A20FF7"/>
    <w:rsid w:val="00A2103E"/>
    <w:rsid w:val="00A213C0"/>
    <w:rsid w:val="00A21556"/>
    <w:rsid w:val="00A217B0"/>
    <w:rsid w:val="00A21DA8"/>
    <w:rsid w:val="00A226B9"/>
    <w:rsid w:val="00A22A65"/>
    <w:rsid w:val="00A22AC3"/>
    <w:rsid w:val="00A23D75"/>
    <w:rsid w:val="00A240CB"/>
    <w:rsid w:val="00A241B0"/>
    <w:rsid w:val="00A24C1C"/>
    <w:rsid w:val="00A24CE8"/>
    <w:rsid w:val="00A250A2"/>
    <w:rsid w:val="00A2526B"/>
    <w:rsid w:val="00A25F05"/>
    <w:rsid w:val="00A263C6"/>
    <w:rsid w:val="00A267BE"/>
    <w:rsid w:val="00A2710D"/>
    <w:rsid w:val="00A2718C"/>
    <w:rsid w:val="00A2740F"/>
    <w:rsid w:val="00A2742A"/>
    <w:rsid w:val="00A278D4"/>
    <w:rsid w:val="00A30A1D"/>
    <w:rsid w:val="00A30AF4"/>
    <w:rsid w:val="00A31568"/>
    <w:rsid w:val="00A31769"/>
    <w:rsid w:val="00A31AF6"/>
    <w:rsid w:val="00A31C5B"/>
    <w:rsid w:val="00A3267B"/>
    <w:rsid w:val="00A32980"/>
    <w:rsid w:val="00A32D13"/>
    <w:rsid w:val="00A32E39"/>
    <w:rsid w:val="00A32ED5"/>
    <w:rsid w:val="00A33A7D"/>
    <w:rsid w:val="00A33EAA"/>
    <w:rsid w:val="00A34056"/>
    <w:rsid w:val="00A3493B"/>
    <w:rsid w:val="00A349E6"/>
    <w:rsid w:val="00A34AB0"/>
    <w:rsid w:val="00A35673"/>
    <w:rsid w:val="00A359A9"/>
    <w:rsid w:val="00A36541"/>
    <w:rsid w:val="00A37953"/>
    <w:rsid w:val="00A37BF9"/>
    <w:rsid w:val="00A37D08"/>
    <w:rsid w:val="00A40227"/>
    <w:rsid w:val="00A40E01"/>
    <w:rsid w:val="00A4171B"/>
    <w:rsid w:val="00A41BEA"/>
    <w:rsid w:val="00A4307B"/>
    <w:rsid w:val="00A4316E"/>
    <w:rsid w:val="00A439F1"/>
    <w:rsid w:val="00A45295"/>
    <w:rsid w:val="00A452A4"/>
    <w:rsid w:val="00A454B6"/>
    <w:rsid w:val="00A454EB"/>
    <w:rsid w:val="00A45E04"/>
    <w:rsid w:val="00A46203"/>
    <w:rsid w:val="00A4639E"/>
    <w:rsid w:val="00A466FC"/>
    <w:rsid w:val="00A46A0D"/>
    <w:rsid w:val="00A46C62"/>
    <w:rsid w:val="00A47AFD"/>
    <w:rsid w:val="00A47E8D"/>
    <w:rsid w:val="00A50661"/>
    <w:rsid w:val="00A507B3"/>
    <w:rsid w:val="00A50806"/>
    <w:rsid w:val="00A50888"/>
    <w:rsid w:val="00A50C22"/>
    <w:rsid w:val="00A51D86"/>
    <w:rsid w:val="00A51E31"/>
    <w:rsid w:val="00A527CF"/>
    <w:rsid w:val="00A531E0"/>
    <w:rsid w:val="00A5359F"/>
    <w:rsid w:val="00A539D1"/>
    <w:rsid w:val="00A53A07"/>
    <w:rsid w:val="00A53B8A"/>
    <w:rsid w:val="00A53BD6"/>
    <w:rsid w:val="00A53CB5"/>
    <w:rsid w:val="00A54471"/>
    <w:rsid w:val="00A54F4E"/>
    <w:rsid w:val="00A5592F"/>
    <w:rsid w:val="00A55D1A"/>
    <w:rsid w:val="00A55D30"/>
    <w:rsid w:val="00A57834"/>
    <w:rsid w:val="00A60956"/>
    <w:rsid w:val="00A60A02"/>
    <w:rsid w:val="00A60EDB"/>
    <w:rsid w:val="00A612D1"/>
    <w:rsid w:val="00A6147B"/>
    <w:rsid w:val="00A630DE"/>
    <w:rsid w:val="00A6316D"/>
    <w:rsid w:val="00A63A56"/>
    <w:rsid w:val="00A63A78"/>
    <w:rsid w:val="00A63F0A"/>
    <w:rsid w:val="00A641E4"/>
    <w:rsid w:val="00A6458B"/>
    <w:rsid w:val="00A64C66"/>
    <w:rsid w:val="00A655AE"/>
    <w:rsid w:val="00A65A8E"/>
    <w:rsid w:val="00A66084"/>
    <w:rsid w:val="00A6633E"/>
    <w:rsid w:val="00A6677B"/>
    <w:rsid w:val="00A66BD8"/>
    <w:rsid w:val="00A67214"/>
    <w:rsid w:val="00A67AE9"/>
    <w:rsid w:val="00A67D68"/>
    <w:rsid w:val="00A70DDB"/>
    <w:rsid w:val="00A71AFD"/>
    <w:rsid w:val="00A72295"/>
    <w:rsid w:val="00A72747"/>
    <w:rsid w:val="00A7274A"/>
    <w:rsid w:val="00A72901"/>
    <w:rsid w:val="00A72D1C"/>
    <w:rsid w:val="00A72E57"/>
    <w:rsid w:val="00A73013"/>
    <w:rsid w:val="00A73042"/>
    <w:rsid w:val="00A73482"/>
    <w:rsid w:val="00A7382C"/>
    <w:rsid w:val="00A738A6"/>
    <w:rsid w:val="00A74BDC"/>
    <w:rsid w:val="00A74C53"/>
    <w:rsid w:val="00A74EBA"/>
    <w:rsid w:val="00A74F8A"/>
    <w:rsid w:val="00A75F89"/>
    <w:rsid w:val="00A76150"/>
    <w:rsid w:val="00A768B5"/>
    <w:rsid w:val="00A769DE"/>
    <w:rsid w:val="00A77B1B"/>
    <w:rsid w:val="00A77C6D"/>
    <w:rsid w:val="00A77D00"/>
    <w:rsid w:val="00A8025E"/>
    <w:rsid w:val="00A807CB"/>
    <w:rsid w:val="00A818C3"/>
    <w:rsid w:val="00A81F18"/>
    <w:rsid w:val="00A8240F"/>
    <w:rsid w:val="00A82E7B"/>
    <w:rsid w:val="00A830EA"/>
    <w:rsid w:val="00A83B05"/>
    <w:rsid w:val="00A83D31"/>
    <w:rsid w:val="00A83E6B"/>
    <w:rsid w:val="00A84C7E"/>
    <w:rsid w:val="00A85244"/>
    <w:rsid w:val="00A854EF"/>
    <w:rsid w:val="00A8563A"/>
    <w:rsid w:val="00A867F0"/>
    <w:rsid w:val="00A86A82"/>
    <w:rsid w:val="00A8748B"/>
    <w:rsid w:val="00A90025"/>
    <w:rsid w:val="00A90C07"/>
    <w:rsid w:val="00A90DC4"/>
    <w:rsid w:val="00A91294"/>
    <w:rsid w:val="00A91BF8"/>
    <w:rsid w:val="00A91C99"/>
    <w:rsid w:val="00A926A1"/>
    <w:rsid w:val="00A92A27"/>
    <w:rsid w:val="00A938E6"/>
    <w:rsid w:val="00A93B97"/>
    <w:rsid w:val="00A94545"/>
    <w:rsid w:val="00A94EB2"/>
    <w:rsid w:val="00A957EE"/>
    <w:rsid w:val="00A95884"/>
    <w:rsid w:val="00A95937"/>
    <w:rsid w:val="00A96E8B"/>
    <w:rsid w:val="00A97090"/>
    <w:rsid w:val="00A97502"/>
    <w:rsid w:val="00A9773C"/>
    <w:rsid w:val="00A97B18"/>
    <w:rsid w:val="00AA0AFC"/>
    <w:rsid w:val="00AA1324"/>
    <w:rsid w:val="00AA1440"/>
    <w:rsid w:val="00AA18CB"/>
    <w:rsid w:val="00AA195C"/>
    <w:rsid w:val="00AA1ACE"/>
    <w:rsid w:val="00AA1C10"/>
    <w:rsid w:val="00AA2AD5"/>
    <w:rsid w:val="00AA33A6"/>
    <w:rsid w:val="00AA341B"/>
    <w:rsid w:val="00AA3683"/>
    <w:rsid w:val="00AA427F"/>
    <w:rsid w:val="00AA447E"/>
    <w:rsid w:val="00AA57A4"/>
    <w:rsid w:val="00AA5E1B"/>
    <w:rsid w:val="00AA66C7"/>
    <w:rsid w:val="00AA7819"/>
    <w:rsid w:val="00AA7FA4"/>
    <w:rsid w:val="00AB0407"/>
    <w:rsid w:val="00AB0E52"/>
    <w:rsid w:val="00AB117E"/>
    <w:rsid w:val="00AB1A65"/>
    <w:rsid w:val="00AB1E7E"/>
    <w:rsid w:val="00AB2574"/>
    <w:rsid w:val="00AB2697"/>
    <w:rsid w:val="00AB2B21"/>
    <w:rsid w:val="00AB2BFA"/>
    <w:rsid w:val="00AB2CEF"/>
    <w:rsid w:val="00AB4757"/>
    <w:rsid w:val="00AB57FB"/>
    <w:rsid w:val="00AB5E9A"/>
    <w:rsid w:val="00AB6FE9"/>
    <w:rsid w:val="00AB71B1"/>
    <w:rsid w:val="00AB7DB8"/>
    <w:rsid w:val="00AB7F17"/>
    <w:rsid w:val="00AC0215"/>
    <w:rsid w:val="00AC02C1"/>
    <w:rsid w:val="00AC0865"/>
    <w:rsid w:val="00AC0AB6"/>
    <w:rsid w:val="00AC0BFD"/>
    <w:rsid w:val="00AC0EA9"/>
    <w:rsid w:val="00AC116F"/>
    <w:rsid w:val="00AC147D"/>
    <w:rsid w:val="00AC17FE"/>
    <w:rsid w:val="00AC18C3"/>
    <w:rsid w:val="00AC1928"/>
    <w:rsid w:val="00AC20B6"/>
    <w:rsid w:val="00AC261B"/>
    <w:rsid w:val="00AC2C97"/>
    <w:rsid w:val="00AC2F96"/>
    <w:rsid w:val="00AC3555"/>
    <w:rsid w:val="00AC36E0"/>
    <w:rsid w:val="00AC3A25"/>
    <w:rsid w:val="00AC410B"/>
    <w:rsid w:val="00AC4685"/>
    <w:rsid w:val="00AC4E9E"/>
    <w:rsid w:val="00AC5561"/>
    <w:rsid w:val="00AC5916"/>
    <w:rsid w:val="00AC641B"/>
    <w:rsid w:val="00AC6650"/>
    <w:rsid w:val="00AC67AA"/>
    <w:rsid w:val="00AC6C3E"/>
    <w:rsid w:val="00AC6F30"/>
    <w:rsid w:val="00AC7240"/>
    <w:rsid w:val="00AC7B39"/>
    <w:rsid w:val="00AC7DED"/>
    <w:rsid w:val="00AD1201"/>
    <w:rsid w:val="00AD1326"/>
    <w:rsid w:val="00AD1627"/>
    <w:rsid w:val="00AD25A5"/>
    <w:rsid w:val="00AD27A7"/>
    <w:rsid w:val="00AD32C0"/>
    <w:rsid w:val="00AD3848"/>
    <w:rsid w:val="00AD3990"/>
    <w:rsid w:val="00AD3CAD"/>
    <w:rsid w:val="00AD413D"/>
    <w:rsid w:val="00AD5069"/>
    <w:rsid w:val="00AD54AB"/>
    <w:rsid w:val="00AD54B8"/>
    <w:rsid w:val="00AD6216"/>
    <w:rsid w:val="00AD65F9"/>
    <w:rsid w:val="00AD6F3E"/>
    <w:rsid w:val="00AD7971"/>
    <w:rsid w:val="00AE009E"/>
    <w:rsid w:val="00AE06ED"/>
    <w:rsid w:val="00AE071D"/>
    <w:rsid w:val="00AE0819"/>
    <w:rsid w:val="00AE1792"/>
    <w:rsid w:val="00AE1DC3"/>
    <w:rsid w:val="00AE2112"/>
    <w:rsid w:val="00AE2CFC"/>
    <w:rsid w:val="00AE2F67"/>
    <w:rsid w:val="00AE2F7E"/>
    <w:rsid w:val="00AE3289"/>
    <w:rsid w:val="00AE328D"/>
    <w:rsid w:val="00AE3D02"/>
    <w:rsid w:val="00AE3E3D"/>
    <w:rsid w:val="00AE3FBF"/>
    <w:rsid w:val="00AE42C8"/>
    <w:rsid w:val="00AE4DC1"/>
    <w:rsid w:val="00AE516B"/>
    <w:rsid w:val="00AE51C3"/>
    <w:rsid w:val="00AE538D"/>
    <w:rsid w:val="00AE5E52"/>
    <w:rsid w:val="00AE5F5C"/>
    <w:rsid w:val="00AE6B28"/>
    <w:rsid w:val="00AE6E4A"/>
    <w:rsid w:val="00AE732B"/>
    <w:rsid w:val="00AE776C"/>
    <w:rsid w:val="00AE7A30"/>
    <w:rsid w:val="00AF076B"/>
    <w:rsid w:val="00AF1890"/>
    <w:rsid w:val="00AF2095"/>
    <w:rsid w:val="00AF31C3"/>
    <w:rsid w:val="00AF3233"/>
    <w:rsid w:val="00AF3B21"/>
    <w:rsid w:val="00AF47E0"/>
    <w:rsid w:val="00AF4B25"/>
    <w:rsid w:val="00AF4FEE"/>
    <w:rsid w:val="00AF614F"/>
    <w:rsid w:val="00AF6415"/>
    <w:rsid w:val="00AF65E6"/>
    <w:rsid w:val="00AF693F"/>
    <w:rsid w:val="00AF7018"/>
    <w:rsid w:val="00AF7142"/>
    <w:rsid w:val="00B00263"/>
    <w:rsid w:val="00B004B7"/>
    <w:rsid w:val="00B00662"/>
    <w:rsid w:val="00B00921"/>
    <w:rsid w:val="00B00EE7"/>
    <w:rsid w:val="00B01F25"/>
    <w:rsid w:val="00B022F0"/>
    <w:rsid w:val="00B0254E"/>
    <w:rsid w:val="00B026C5"/>
    <w:rsid w:val="00B02D45"/>
    <w:rsid w:val="00B037B6"/>
    <w:rsid w:val="00B03816"/>
    <w:rsid w:val="00B04287"/>
    <w:rsid w:val="00B04B60"/>
    <w:rsid w:val="00B059DE"/>
    <w:rsid w:val="00B074DD"/>
    <w:rsid w:val="00B07805"/>
    <w:rsid w:val="00B078B4"/>
    <w:rsid w:val="00B109C2"/>
    <w:rsid w:val="00B11C6B"/>
    <w:rsid w:val="00B1240F"/>
    <w:rsid w:val="00B12790"/>
    <w:rsid w:val="00B1299D"/>
    <w:rsid w:val="00B12E7D"/>
    <w:rsid w:val="00B13051"/>
    <w:rsid w:val="00B135A5"/>
    <w:rsid w:val="00B13721"/>
    <w:rsid w:val="00B13900"/>
    <w:rsid w:val="00B14741"/>
    <w:rsid w:val="00B148C6"/>
    <w:rsid w:val="00B14DF2"/>
    <w:rsid w:val="00B1513F"/>
    <w:rsid w:val="00B15573"/>
    <w:rsid w:val="00B1563B"/>
    <w:rsid w:val="00B160BC"/>
    <w:rsid w:val="00B169C2"/>
    <w:rsid w:val="00B17B78"/>
    <w:rsid w:val="00B17CCB"/>
    <w:rsid w:val="00B2034B"/>
    <w:rsid w:val="00B20A13"/>
    <w:rsid w:val="00B20E92"/>
    <w:rsid w:val="00B2136C"/>
    <w:rsid w:val="00B215E5"/>
    <w:rsid w:val="00B21744"/>
    <w:rsid w:val="00B2179D"/>
    <w:rsid w:val="00B22A53"/>
    <w:rsid w:val="00B22C82"/>
    <w:rsid w:val="00B22EEE"/>
    <w:rsid w:val="00B23A83"/>
    <w:rsid w:val="00B24246"/>
    <w:rsid w:val="00B24E29"/>
    <w:rsid w:val="00B25023"/>
    <w:rsid w:val="00B250CB"/>
    <w:rsid w:val="00B25560"/>
    <w:rsid w:val="00B255E6"/>
    <w:rsid w:val="00B25E59"/>
    <w:rsid w:val="00B26518"/>
    <w:rsid w:val="00B2683F"/>
    <w:rsid w:val="00B26A98"/>
    <w:rsid w:val="00B26DE8"/>
    <w:rsid w:val="00B27030"/>
    <w:rsid w:val="00B275E5"/>
    <w:rsid w:val="00B27AC8"/>
    <w:rsid w:val="00B27EC6"/>
    <w:rsid w:val="00B27FEF"/>
    <w:rsid w:val="00B3000E"/>
    <w:rsid w:val="00B30B12"/>
    <w:rsid w:val="00B30CF6"/>
    <w:rsid w:val="00B3161E"/>
    <w:rsid w:val="00B31682"/>
    <w:rsid w:val="00B317C5"/>
    <w:rsid w:val="00B33092"/>
    <w:rsid w:val="00B332DB"/>
    <w:rsid w:val="00B338C5"/>
    <w:rsid w:val="00B3408C"/>
    <w:rsid w:val="00B34359"/>
    <w:rsid w:val="00B346BF"/>
    <w:rsid w:val="00B3470B"/>
    <w:rsid w:val="00B3505E"/>
    <w:rsid w:val="00B36E5B"/>
    <w:rsid w:val="00B36FD9"/>
    <w:rsid w:val="00B3749F"/>
    <w:rsid w:val="00B374C7"/>
    <w:rsid w:val="00B375FC"/>
    <w:rsid w:val="00B37A1C"/>
    <w:rsid w:val="00B4038D"/>
    <w:rsid w:val="00B41222"/>
    <w:rsid w:val="00B41444"/>
    <w:rsid w:val="00B41DAE"/>
    <w:rsid w:val="00B4235B"/>
    <w:rsid w:val="00B42793"/>
    <w:rsid w:val="00B42877"/>
    <w:rsid w:val="00B43034"/>
    <w:rsid w:val="00B44624"/>
    <w:rsid w:val="00B44A37"/>
    <w:rsid w:val="00B44ABA"/>
    <w:rsid w:val="00B4533D"/>
    <w:rsid w:val="00B45355"/>
    <w:rsid w:val="00B46217"/>
    <w:rsid w:val="00B463A5"/>
    <w:rsid w:val="00B46640"/>
    <w:rsid w:val="00B46916"/>
    <w:rsid w:val="00B50069"/>
    <w:rsid w:val="00B50D62"/>
    <w:rsid w:val="00B51741"/>
    <w:rsid w:val="00B5213A"/>
    <w:rsid w:val="00B5227A"/>
    <w:rsid w:val="00B52CC6"/>
    <w:rsid w:val="00B53D99"/>
    <w:rsid w:val="00B54028"/>
    <w:rsid w:val="00B54668"/>
    <w:rsid w:val="00B54D86"/>
    <w:rsid w:val="00B54FEC"/>
    <w:rsid w:val="00B55771"/>
    <w:rsid w:val="00B559CA"/>
    <w:rsid w:val="00B55CF0"/>
    <w:rsid w:val="00B56309"/>
    <w:rsid w:val="00B56413"/>
    <w:rsid w:val="00B56DDA"/>
    <w:rsid w:val="00B5733E"/>
    <w:rsid w:val="00B57D70"/>
    <w:rsid w:val="00B57F55"/>
    <w:rsid w:val="00B601A5"/>
    <w:rsid w:val="00B60272"/>
    <w:rsid w:val="00B62983"/>
    <w:rsid w:val="00B63337"/>
    <w:rsid w:val="00B63CA7"/>
    <w:rsid w:val="00B63CE0"/>
    <w:rsid w:val="00B645CE"/>
    <w:rsid w:val="00B64825"/>
    <w:rsid w:val="00B64BEA"/>
    <w:rsid w:val="00B6508F"/>
    <w:rsid w:val="00B65209"/>
    <w:rsid w:val="00B65BBA"/>
    <w:rsid w:val="00B66996"/>
    <w:rsid w:val="00B669BE"/>
    <w:rsid w:val="00B669DB"/>
    <w:rsid w:val="00B66A29"/>
    <w:rsid w:val="00B66D8E"/>
    <w:rsid w:val="00B66DAD"/>
    <w:rsid w:val="00B6767E"/>
    <w:rsid w:val="00B67DC2"/>
    <w:rsid w:val="00B71489"/>
    <w:rsid w:val="00B71727"/>
    <w:rsid w:val="00B71790"/>
    <w:rsid w:val="00B718AB"/>
    <w:rsid w:val="00B71F41"/>
    <w:rsid w:val="00B7212A"/>
    <w:rsid w:val="00B7267A"/>
    <w:rsid w:val="00B729E1"/>
    <w:rsid w:val="00B730A7"/>
    <w:rsid w:val="00B732FC"/>
    <w:rsid w:val="00B735F9"/>
    <w:rsid w:val="00B73B3B"/>
    <w:rsid w:val="00B73B9B"/>
    <w:rsid w:val="00B73E37"/>
    <w:rsid w:val="00B75245"/>
    <w:rsid w:val="00B76151"/>
    <w:rsid w:val="00B761F3"/>
    <w:rsid w:val="00B76215"/>
    <w:rsid w:val="00B76574"/>
    <w:rsid w:val="00B76F58"/>
    <w:rsid w:val="00B77258"/>
    <w:rsid w:val="00B803A4"/>
    <w:rsid w:val="00B80672"/>
    <w:rsid w:val="00B81B02"/>
    <w:rsid w:val="00B82613"/>
    <w:rsid w:val="00B829BB"/>
    <w:rsid w:val="00B8388A"/>
    <w:rsid w:val="00B83968"/>
    <w:rsid w:val="00B83AD7"/>
    <w:rsid w:val="00B84391"/>
    <w:rsid w:val="00B84437"/>
    <w:rsid w:val="00B845C9"/>
    <w:rsid w:val="00B84C4E"/>
    <w:rsid w:val="00B84DC8"/>
    <w:rsid w:val="00B85418"/>
    <w:rsid w:val="00B855C5"/>
    <w:rsid w:val="00B85DCC"/>
    <w:rsid w:val="00B86580"/>
    <w:rsid w:val="00B870D1"/>
    <w:rsid w:val="00B872F2"/>
    <w:rsid w:val="00B87519"/>
    <w:rsid w:val="00B906EE"/>
    <w:rsid w:val="00B91105"/>
    <w:rsid w:val="00B92638"/>
    <w:rsid w:val="00B92668"/>
    <w:rsid w:val="00B92D60"/>
    <w:rsid w:val="00B93008"/>
    <w:rsid w:val="00B94895"/>
    <w:rsid w:val="00B94E0E"/>
    <w:rsid w:val="00B95E6A"/>
    <w:rsid w:val="00B95EF4"/>
    <w:rsid w:val="00B96D94"/>
    <w:rsid w:val="00B97234"/>
    <w:rsid w:val="00B97782"/>
    <w:rsid w:val="00B97D28"/>
    <w:rsid w:val="00B97DAA"/>
    <w:rsid w:val="00B97E9E"/>
    <w:rsid w:val="00B97FC2"/>
    <w:rsid w:val="00BA0682"/>
    <w:rsid w:val="00BA0943"/>
    <w:rsid w:val="00BA0C25"/>
    <w:rsid w:val="00BA1416"/>
    <w:rsid w:val="00BA185F"/>
    <w:rsid w:val="00BA1890"/>
    <w:rsid w:val="00BA272B"/>
    <w:rsid w:val="00BA299A"/>
    <w:rsid w:val="00BA3892"/>
    <w:rsid w:val="00BA48F8"/>
    <w:rsid w:val="00BA4B13"/>
    <w:rsid w:val="00BA4DC5"/>
    <w:rsid w:val="00BA4F15"/>
    <w:rsid w:val="00BA502A"/>
    <w:rsid w:val="00BA7C92"/>
    <w:rsid w:val="00BA7D5C"/>
    <w:rsid w:val="00BB0CF2"/>
    <w:rsid w:val="00BB0D59"/>
    <w:rsid w:val="00BB1020"/>
    <w:rsid w:val="00BB1FA5"/>
    <w:rsid w:val="00BB21A4"/>
    <w:rsid w:val="00BB2D58"/>
    <w:rsid w:val="00BB33C3"/>
    <w:rsid w:val="00BB362E"/>
    <w:rsid w:val="00BB38E7"/>
    <w:rsid w:val="00BB3AE5"/>
    <w:rsid w:val="00BB3CB8"/>
    <w:rsid w:val="00BB3E2B"/>
    <w:rsid w:val="00BB425F"/>
    <w:rsid w:val="00BB4C88"/>
    <w:rsid w:val="00BB5298"/>
    <w:rsid w:val="00BB5439"/>
    <w:rsid w:val="00BB5773"/>
    <w:rsid w:val="00BB57EF"/>
    <w:rsid w:val="00BB5883"/>
    <w:rsid w:val="00BB6149"/>
    <w:rsid w:val="00BB6651"/>
    <w:rsid w:val="00BB6ACC"/>
    <w:rsid w:val="00BB6FFD"/>
    <w:rsid w:val="00BB72B8"/>
    <w:rsid w:val="00BB72ED"/>
    <w:rsid w:val="00BB7500"/>
    <w:rsid w:val="00BB7BBD"/>
    <w:rsid w:val="00BB7C5E"/>
    <w:rsid w:val="00BB7D17"/>
    <w:rsid w:val="00BC0DF0"/>
    <w:rsid w:val="00BC179E"/>
    <w:rsid w:val="00BC2050"/>
    <w:rsid w:val="00BC21E8"/>
    <w:rsid w:val="00BC3158"/>
    <w:rsid w:val="00BC358C"/>
    <w:rsid w:val="00BC3858"/>
    <w:rsid w:val="00BC3F8C"/>
    <w:rsid w:val="00BC45A6"/>
    <w:rsid w:val="00BC5599"/>
    <w:rsid w:val="00BC5BE2"/>
    <w:rsid w:val="00BC6A39"/>
    <w:rsid w:val="00BC6FEE"/>
    <w:rsid w:val="00BC76E8"/>
    <w:rsid w:val="00BC775A"/>
    <w:rsid w:val="00BC7AB7"/>
    <w:rsid w:val="00BC7E6A"/>
    <w:rsid w:val="00BD001A"/>
    <w:rsid w:val="00BD03A1"/>
    <w:rsid w:val="00BD0858"/>
    <w:rsid w:val="00BD088E"/>
    <w:rsid w:val="00BD102E"/>
    <w:rsid w:val="00BD1281"/>
    <w:rsid w:val="00BD1EF4"/>
    <w:rsid w:val="00BD2ABE"/>
    <w:rsid w:val="00BD2ACA"/>
    <w:rsid w:val="00BD333C"/>
    <w:rsid w:val="00BD337C"/>
    <w:rsid w:val="00BD3AE1"/>
    <w:rsid w:val="00BD3EC0"/>
    <w:rsid w:val="00BD423F"/>
    <w:rsid w:val="00BD4645"/>
    <w:rsid w:val="00BD4897"/>
    <w:rsid w:val="00BD4A29"/>
    <w:rsid w:val="00BD4B6D"/>
    <w:rsid w:val="00BD4BF9"/>
    <w:rsid w:val="00BD4C57"/>
    <w:rsid w:val="00BD4FAC"/>
    <w:rsid w:val="00BD51DE"/>
    <w:rsid w:val="00BD5BB8"/>
    <w:rsid w:val="00BD6651"/>
    <w:rsid w:val="00BD71CB"/>
    <w:rsid w:val="00BE02B4"/>
    <w:rsid w:val="00BE04FE"/>
    <w:rsid w:val="00BE05B6"/>
    <w:rsid w:val="00BE08E0"/>
    <w:rsid w:val="00BE09E7"/>
    <w:rsid w:val="00BE1000"/>
    <w:rsid w:val="00BE12DF"/>
    <w:rsid w:val="00BE1F1E"/>
    <w:rsid w:val="00BE2220"/>
    <w:rsid w:val="00BE24B7"/>
    <w:rsid w:val="00BE2B9A"/>
    <w:rsid w:val="00BE2C45"/>
    <w:rsid w:val="00BE3594"/>
    <w:rsid w:val="00BE372B"/>
    <w:rsid w:val="00BE3F4B"/>
    <w:rsid w:val="00BE5836"/>
    <w:rsid w:val="00BE58E6"/>
    <w:rsid w:val="00BE5907"/>
    <w:rsid w:val="00BE5F83"/>
    <w:rsid w:val="00BE6227"/>
    <w:rsid w:val="00BE637B"/>
    <w:rsid w:val="00BE6B26"/>
    <w:rsid w:val="00BE709C"/>
    <w:rsid w:val="00BE79B1"/>
    <w:rsid w:val="00BF0642"/>
    <w:rsid w:val="00BF0C64"/>
    <w:rsid w:val="00BF10BC"/>
    <w:rsid w:val="00BF180A"/>
    <w:rsid w:val="00BF2641"/>
    <w:rsid w:val="00BF26F6"/>
    <w:rsid w:val="00BF2888"/>
    <w:rsid w:val="00BF39AA"/>
    <w:rsid w:val="00BF3BA0"/>
    <w:rsid w:val="00BF3FA3"/>
    <w:rsid w:val="00BF3FFF"/>
    <w:rsid w:val="00BF5099"/>
    <w:rsid w:val="00BF581A"/>
    <w:rsid w:val="00BF5B1A"/>
    <w:rsid w:val="00BF69B8"/>
    <w:rsid w:val="00BF706E"/>
    <w:rsid w:val="00BF7791"/>
    <w:rsid w:val="00C000BB"/>
    <w:rsid w:val="00C00158"/>
    <w:rsid w:val="00C00638"/>
    <w:rsid w:val="00C00695"/>
    <w:rsid w:val="00C007A3"/>
    <w:rsid w:val="00C009AE"/>
    <w:rsid w:val="00C00E99"/>
    <w:rsid w:val="00C0196A"/>
    <w:rsid w:val="00C024FC"/>
    <w:rsid w:val="00C03476"/>
    <w:rsid w:val="00C045B3"/>
    <w:rsid w:val="00C04D33"/>
    <w:rsid w:val="00C054FB"/>
    <w:rsid w:val="00C05528"/>
    <w:rsid w:val="00C05548"/>
    <w:rsid w:val="00C05A60"/>
    <w:rsid w:val="00C06668"/>
    <w:rsid w:val="00C06C61"/>
    <w:rsid w:val="00C0702E"/>
    <w:rsid w:val="00C071A7"/>
    <w:rsid w:val="00C07667"/>
    <w:rsid w:val="00C103DB"/>
    <w:rsid w:val="00C10765"/>
    <w:rsid w:val="00C11A17"/>
    <w:rsid w:val="00C11D9D"/>
    <w:rsid w:val="00C123C3"/>
    <w:rsid w:val="00C1241F"/>
    <w:rsid w:val="00C1274B"/>
    <w:rsid w:val="00C13014"/>
    <w:rsid w:val="00C13239"/>
    <w:rsid w:val="00C135E3"/>
    <w:rsid w:val="00C13D66"/>
    <w:rsid w:val="00C14541"/>
    <w:rsid w:val="00C14773"/>
    <w:rsid w:val="00C1478B"/>
    <w:rsid w:val="00C150C6"/>
    <w:rsid w:val="00C15EDB"/>
    <w:rsid w:val="00C16351"/>
    <w:rsid w:val="00C1675B"/>
    <w:rsid w:val="00C16C4F"/>
    <w:rsid w:val="00C16CA0"/>
    <w:rsid w:val="00C16E79"/>
    <w:rsid w:val="00C17DBD"/>
    <w:rsid w:val="00C20531"/>
    <w:rsid w:val="00C2114E"/>
    <w:rsid w:val="00C21525"/>
    <w:rsid w:val="00C21791"/>
    <w:rsid w:val="00C223EF"/>
    <w:rsid w:val="00C2253B"/>
    <w:rsid w:val="00C2255D"/>
    <w:rsid w:val="00C22B9D"/>
    <w:rsid w:val="00C24087"/>
    <w:rsid w:val="00C25681"/>
    <w:rsid w:val="00C25B81"/>
    <w:rsid w:val="00C26CD4"/>
    <w:rsid w:val="00C31852"/>
    <w:rsid w:val="00C3187D"/>
    <w:rsid w:val="00C3249A"/>
    <w:rsid w:val="00C328B1"/>
    <w:rsid w:val="00C32C8F"/>
    <w:rsid w:val="00C32CA6"/>
    <w:rsid w:val="00C33B9C"/>
    <w:rsid w:val="00C34ABD"/>
    <w:rsid w:val="00C34C35"/>
    <w:rsid w:val="00C34DC6"/>
    <w:rsid w:val="00C352D4"/>
    <w:rsid w:val="00C353BD"/>
    <w:rsid w:val="00C35C47"/>
    <w:rsid w:val="00C36170"/>
    <w:rsid w:val="00C36613"/>
    <w:rsid w:val="00C3699F"/>
    <w:rsid w:val="00C400B7"/>
    <w:rsid w:val="00C40E9D"/>
    <w:rsid w:val="00C4175F"/>
    <w:rsid w:val="00C41F77"/>
    <w:rsid w:val="00C4242B"/>
    <w:rsid w:val="00C4253A"/>
    <w:rsid w:val="00C4292C"/>
    <w:rsid w:val="00C429DB"/>
    <w:rsid w:val="00C42B2E"/>
    <w:rsid w:val="00C42B74"/>
    <w:rsid w:val="00C42F15"/>
    <w:rsid w:val="00C431BF"/>
    <w:rsid w:val="00C432A5"/>
    <w:rsid w:val="00C4381D"/>
    <w:rsid w:val="00C43A9E"/>
    <w:rsid w:val="00C43F99"/>
    <w:rsid w:val="00C43FF0"/>
    <w:rsid w:val="00C443AE"/>
    <w:rsid w:val="00C44407"/>
    <w:rsid w:val="00C4448D"/>
    <w:rsid w:val="00C44A91"/>
    <w:rsid w:val="00C452CD"/>
    <w:rsid w:val="00C456D7"/>
    <w:rsid w:val="00C45AF6"/>
    <w:rsid w:val="00C45D0D"/>
    <w:rsid w:val="00C461D8"/>
    <w:rsid w:val="00C46D6A"/>
    <w:rsid w:val="00C47466"/>
    <w:rsid w:val="00C47944"/>
    <w:rsid w:val="00C47AA4"/>
    <w:rsid w:val="00C47E13"/>
    <w:rsid w:val="00C5011A"/>
    <w:rsid w:val="00C507C9"/>
    <w:rsid w:val="00C50DF6"/>
    <w:rsid w:val="00C5117A"/>
    <w:rsid w:val="00C512CB"/>
    <w:rsid w:val="00C51760"/>
    <w:rsid w:val="00C51916"/>
    <w:rsid w:val="00C52410"/>
    <w:rsid w:val="00C525B3"/>
    <w:rsid w:val="00C52652"/>
    <w:rsid w:val="00C5292B"/>
    <w:rsid w:val="00C53372"/>
    <w:rsid w:val="00C5531A"/>
    <w:rsid w:val="00C55384"/>
    <w:rsid w:val="00C56393"/>
    <w:rsid w:val="00C564E4"/>
    <w:rsid w:val="00C5675D"/>
    <w:rsid w:val="00C569EF"/>
    <w:rsid w:val="00C57751"/>
    <w:rsid w:val="00C579A3"/>
    <w:rsid w:val="00C61199"/>
    <w:rsid w:val="00C6225A"/>
    <w:rsid w:val="00C62BCA"/>
    <w:rsid w:val="00C62D35"/>
    <w:rsid w:val="00C63B22"/>
    <w:rsid w:val="00C64758"/>
    <w:rsid w:val="00C649D5"/>
    <w:rsid w:val="00C6550A"/>
    <w:rsid w:val="00C657AE"/>
    <w:rsid w:val="00C65953"/>
    <w:rsid w:val="00C65BD3"/>
    <w:rsid w:val="00C66225"/>
    <w:rsid w:val="00C66542"/>
    <w:rsid w:val="00C6716C"/>
    <w:rsid w:val="00C70163"/>
    <w:rsid w:val="00C7068B"/>
    <w:rsid w:val="00C70759"/>
    <w:rsid w:val="00C715A0"/>
    <w:rsid w:val="00C716DC"/>
    <w:rsid w:val="00C73517"/>
    <w:rsid w:val="00C74A03"/>
    <w:rsid w:val="00C74CA9"/>
    <w:rsid w:val="00C74E21"/>
    <w:rsid w:val="00C7534C"/>
    <w:rsid w:val="00C754AD"/>
    <w:rsid w:val="00C757A2"/>
    <w:rsid w:val="00C75B9E"/>
    <w:rsid w:val="00C75D45"/>
    <w:rsid w:val="00C75ED2"/>
    <w:rsid w:val="00C763C4"/>
    <w:rsid w:val="00C766C4"/>
    <w:rsid w:val="00C76A5B"/>
    <w:rsid w:val="00C76DDC"/>
    <w:rsid w:val="00C7746C"/>
    <w:rsid w:val="00C801BE"/>
    <w:rsid w:val="00C8048E"/>
    <w:rsid w:val="00C8098B"/>
    <w:rsid w:val="00C809AE"/>
    <w:rsid w:val="00C813B8"/>
    <w:rsid w:val="00C818EB"/>
    <w:rsid w:val="00C81BA7"/>
    <w:rsid w:val="00C81C4C"/>
    <w:rsid w:val="00C826BB"/>
    <w:rsid w:val="00C82B81"/>
    <w:rsid w:val="00C82D6B"/>
    <w:rsid w:val="00C833BE"/>
    <w:rsid w:val="00C83794"/>
    <w:rsid w:val="00C8386A"/>
    <w:rsid w:val="00C83964"/>
    <w:rsid w:val="00C83A10"/>
    <w:rsid w:val="00C83AC3"/>
    <w:rsid w:val="00C83AEE"/>
    <w:rsid w:val="00C83C62"/>
    <w:rsid w:val="00C8439A"/>
    <w:rsid w:val="00C8464A"/>
    <w:rsid w:val="00C861AC"/>
    <w:rsid w:val="00C86255"/>
    <w:rsid w:val="00C8712C"/>
    <w:rsid w:val="00C87AC4"/>
    <w:rsid w:val="00C87F07"/>
    <w:rsid w:val="00C90EE5"/>
    <w:rsid w:val="00C9104D"/>
    <w:rsid w:val="00C91A44"/>
    <w:rsid w:val="00C92461"/>
    <w:rsid w:val="00C92603"/>
    <w:rsid w:val="00C929B5"/>
    <w:rsid w:val="00C92B57"/>
    <w:rsid w:val="00C92CEB"/>
    <w:rsid w:val="00C931EC"/>
    <w:rsid w:val="00C942D9"/>
    <w:rsid w:val="00C9438E"/>
    <w:rsid w:val="00C9477F"/>
    <w:rsid w:val="00C949CD"/>
    <w:rsid w:val="00C94CE9"/>
    <w:rsid w:val="00C957DB"/>
    <w:rsid w:val="00C95A1F"/>
    <w:rsid w:val="00C95B86"/>
    <w:rsid w:val="00C962CB"/>
    <w:rsid w:val="00C96B01"/>
    <w:rsid w:val="00C96EE9"/>
    <w:rsid w:val="00C96F79"/>
    <w:rsid w:val="00C97A0B"/>
    <w:rsid w:val="00C97BF8"/>
    <w:rsid w:val="00CA02E6"/>
    <w:rsid w:val="00CA0712"/>
    <w:rsid w:val="00CA0D07"/>
    <w:rsid w:val="00CA1BEB"/>
    <w:rsid w:val="00CA1CE6"/>
    <w:rsid w:val="00CA1CF7"/>
    <w:rsid w:val="00CA1D72"/>
    <w:rsid w:val="00CA1E61"/>
    <w:rsid w:val="00CA1F2D"/>
    <w:rsid w:val="00CA2185"/>
    <w:rsid w:val="00CA24D7"/>
    <w:rsid w:val="00CA2939"/>
    <w:rsid w:val="00CA2AED"/>
    <w:rsid w:val="00CA31DA"/>
    <w:rsid w:val="00CA37F1"/>
    <w:rsid w:val="00CA3A30"/>
    <w:rsid w:val="00CA483A"/>
    <w:rsid w:val="00CA504C"/>
    <w:rsid w:val="00CA5583"/>
    <w:rsid w:val="00CA66A8"/>
    <w:rsid w:val="00CA6A20"/>
    <w:rsid w:val="00CA7860"/>
    <w:rsid w:val="00CA79B4"/>
    <w:rsid w:val="00CA7E2D"/>
    <w:rsid w:val="00CB02D2"/>
    <w:rsid w:val="00CB04B7"/>
    <w:rsid w:val="00CB09DA"/>
    <w:rsid w:val="00CB0E54"/>
    <w:rsid w:val="00CB0FDB"/>
    <w:rsid w:val="00CB12DE"/>
    <w:rsid w:val="00CB1319"/>
    <w:rsid w:val="00CB1CB8"/>
    <w:rsid w:val="00CB2326"/>
    <w:rsid w:val="00CB24F7"/>
    <w:rsid w:val="00CB478D"/>
    <w:rsid w:val="00CB4811"/>
    <w:rsid w:val="00CB4A8A"/>
    <w:rsid w:val="00CB50C0"/>
    <w:rsid w:val="00CB5799"/>
    <w:rsid w:val="00CB5A1F"/>
    <w:rsid w:val="00CB6493"/>
    <w:rsid w:val="00CB690B"/>
    <w:rsid w:val="00CB6F5D"/>
    <w:rsid w:val="00CB70F6"/>
    <w:rsid w:val="00CB74BD"/>
    <w:rsid w:val="00CB799E"/>
    <w:rsid w:val="00CB7C88"/>
    <w:rsid w:val="00CC05DE"/>
    <w:rsid w:val="00CC06DF"/>
    <w:rsid w:val="00CC0C6D"/>
    <w:rsid w:val="00CC0E6B"/>
    <w:rsid w:val="00CC0EB4"/>
    <w:rsid w:val="00CC23E5"/>
    <w:rsid w:val="00CC25A6"/>
    <w:rsid w:val="00CC2A1F"/>
    <w:rsid w:val="00CC2B37"/>
    <w:rsid w:val="00CC2BE1"/>
    <w:rsid w:val="00CC2CCE"/>
    <w:rsid w:val="00CC32BE"/>
    <w:rsid w:val="00CC3315"/>
    <w:rsid w:val="00CC3D74"/>
    <w:rsid w:val="00CC3E3B"/>
    <w:rsid w:val="00CC3F68"/>
    <w:rsid w:val="00CC4912"/>
    <w:rsid w:val="00CC4B64"/>
    <w:rsid w:val="00CC4D38"/>
    <w:rsid w:val="00CC51E4"/>
    <w:rsid w:val="00CC6167"/>
    <w:rsid w:val="00CC6E7A"/>
    <w:rsid w:val="00CC7032"/>
    <w:rsid w:val="00CC73C9"/>
    <w:rsid w:val="00CC7552"/>
    <w:rsid w:val="00CC786F"/>
    <w:rsid w:val="00CC7AC3"/>
    <w:rsid w:val="00CD003E"/>
    <w:rsid w:val="00CD005E"/>
    <w:rsid w:val="00CD062F"/>
    <w:rsid w:val="00CD1197"/>
    <w:rsid w:val="00CD11CE"/>
    <w:rsid w:val="00CD177D"/>
    <w:rsid w:val="00CD1E6F"/>
    <w:rsid w:val="00CD259E"/>
    <w:rsid w:val="00CD35E6"/>
    <w:rsid w:val="00CD3CB4"/>
    <w:rsid w:val="00CD4710"/>
    <w:rsid w:val="00CD4956"/>
    <w:rsid w:val="00CD4B26"/>
    <w:rsid w:val="00CD4BCB"/>
    <w:rsid w:val="00CD54A2"/>
    <w:rsid w:val="00CD629A"/>
    <w:rsid w:val="00CD66AE"/>
    <w:rsid w:val="00CD681E"/>
    <w:rsid w:val="00CD6980"/>
    <w:rsid w:val="00CD7315"/>
    <w:rsid w:val="00CD7479"/>
    <w:rsid w:val="00CD74A8"/>
    <w:rsid w:val="00CD7FEC"/>
    <w:rsid w:val="00CE00B2"/>
    <w:rsid w:val="00CE0E81"/>
    <w:rsid w:val="00CE10EF"/>
    <w:rsid w:val="00CE1355"/>
    <w:rsid w:val="00CE1390"/>
    <w:rsid w:val="00CE1757"/>
    <w:rsid w:val="00CE18DA"/>
    <w:rsid w:val="00CE1ACE"/>
    <w:rsid w:val="00CE2622"/>
    <w:rsid w:val="00CE358B"/>
    <w:rsid w:val="00CE3B05"/>
    <w:rsid w:val="00CE3BEA"/>
    <w:rsid w:val="00CE3EAB"/>
    <w:rsid w:val="00CE4235"/>
    <w:rsid w:val="00CE4482"/>
    <w:rsid w:val="00CE50A2"/>
    <w:rsid w:val="00CE50FD"/>
    <w:rsid w:val="00CE5975"/>
    <w:rsid w:val="00CE5A6E"/>
    <w:rsid w:val="00CE5B12"/>
    <w:rsid w:val="00CE5DCA"/>
    <w:rsid w:val="00CE5E28"/>
    <w:rsid w:val="00CE64C9"/>
    <w:rsid w:val="00CE67B8"/>
    <w:rsid w:val="00CE752A"/>
    <w:rsid w:val="00CE76CC"/>
    <w:rsid w:val="00CE77A7"/>
    <w:rsid w:val="00CE78E1"/>
    <w:rsid w:val="00CE79D2"/>
    <w:rsid w:val="00CE7B6C"/>
    <w:rsid w:val="00CF1099"/>
    <w:rsid w:val="00CF1211"/>
    <w:rsid w:val="00CF15D6"/>
    <w:rsid w:val="00CF1DA1"/>
    <w:rsid w:val="00CF1FC3"/>
    <w:rsid w:val="00CF430B"/>
    <w:rsid w:val="00CF474F"/>
    <w:rsid w:val="00CF4919"/>
    <w:rsid w:val="00CF4BA8"/>
    <w:rsid w:val="00CF5440"/>
    <w:rsid w:val="00CF5D21"/>
    <w:rsid w:val="00CF5D28"/>
    <w:rsid w:val="00CF5D72"/>
    <w:rsid w:val="00CF613D"/>
    <w:rsid w:val="00CF6AEE"/>
    <w:rsid w:val="00CF6C02"/>
    <w:rsid w:val="00CF6E19"/>
    <w:rsid w:val="00CF75E7"/>
    <w:rsid w:val="00D00673"/>
    <w:rsid w:val="00D013E9"/>
    <w:rsid w:val="00D01722"/>
    <w:rsid w:val="00D01830"/>
    <w:rsid w:val="00D01837"/>
    <w:rsid w:val="00D019DB"/>
    <w:rsid w:val="00D021E6"/>
    <w:rsid w:val="00D02913"/>
    <w:rsid w:val="00D02C40"/>
    <w:rsid w:val="00D03718"/>
    <w:rsid w:val="00D03A33"/>
    <w:rsid w:val="00D03A8A"/>
    <w:rsid w:val="00D04400"/>
    <w:rsid w:val="00D04437"/>
    <w:rsid w:val="00D0479E"/>
    <w:rsid w:val="00D04A06"/>
    <w:rsid w:val="00D050B0"/>
    <w:rsid w:val="00D055E0"/>
    <w:rsid w:val="00D0568C"/>
    <w:rsid w:val="00D059D8"/>
    <w:rsid w:val="00D05DF8"/>
    <w:rsid w:val="00D05E4F"/>
    <w:rsid w:val="00D062AD"/>
    <w:rsid w:val="00D064E8"/>
    <w:rsid w:val="00D06708"/>
    <w:rsid w:val="00D06AE8"/>
    <w:rsid w:val="00D07A56"/>
    <w:rsid w:val="00D07CAE"/>
    <w:rsid w:val="00D07E42"/>
    <w:rsid w:val="00D07F0C"/>
    <w:rsid w:val="00D10390"/>
    <w:rsid w:val="00D10655"/>
    <w:rsid w:val="00D109D9"/>
    <w:rsid w:val="00D118DB"/>
    <w:rsid w:val="00D120E1"/>
    <w:rsid w:val="00D12359"/>
    <w:rsid w:val="00D12600"/>
    <w:rsid w:val="00D13049"/>
    <w:rsid w:val="00D13384"/>
    <w:rsid w:val="00D13DD0"/>
    <w:rsid w:val="00D1455A"/>
    <w:rsid w:val="00D14E8C"/>
    <w:rsid w:val="00D15A9C"/>
    <w:rsid w:val="00D15C2E"/>
    <w:rsid w:val="00D16EE2"/>
    <w:rsid w:val="00D173F5"/>
    <w:rsid w:val="00D17426"/>
    <w:rsid w:val="00D17F4E"/>
    <w:rsid w:val="00D2024A"/>
    <w:rsid w:val="00D20962"/>
    <w:rsid w:val="00D20F2B"/>
    <w:rsid w:val="00D216A7"/>
    <w:rsid w:val="00D21944"/>
    <w:rsid w:val="00D21F99"/>
    <w:rsid w:val="00D2251A"/>
    <w:rsid w:val="00D226B3"/>
    <w:rsid w:val="00D22FBD"/>
    <w:rsid w:val="00D23EEC"/>
    <w:rsid w:val="00D242AE"/>
    <w:rsid w:val="00D243D0"/>
    <w:rsid w:val="00D2476A"/>
    <w:rsid w:val="00D24ED6"/>
    <w:rsid w:val="00D24EE5"/>
    <w:rsid w:val="00D250DC"/>
    <w:rsid w:val="00D25A33"/>
    <w:rsid w:val="00D25EA1"/>
    <w:rsid w:val="00D26036"/>
    <w:rsid w:val="00D264C7"/>
    <w:rsid w:val="00D267D7"/>
    <w:rsid w:val="00D26899"/>
    <w:rsid w:val="00D26B80"/>
    <w:rsid w:val="00D26CDA"/>
    <w:rsid w:val="00D26FF5"/>
    <w:rsid w:val="00D27530"/>
    <w:rsid w:val="00D30216"/>
    <w:rsid w:val="00D30C19"/>
    <w:rsid w:val="00D30C89"/>
    <w:rsid w:val="00D30E59"/>
    <w:rsid w:val="00D310A6"/>
    <w:rsid w:val="00D31220"/>
    <w:rsid w:val="00D31484"/>
    <w:rsid w:val="00D31BF6"/>
    <w:rsid w:val="00D32059"/>
    <w:rsid w:val="00D32284"/>
    <w:rsid w:val="00D325AF"/>
    <w:rsid w:val="00D32804"/>
    <w:rsid w:val="00D33917"/>
    <w:rsid w:val="00D34000"/>
    <w:rsid w:val="00D34159"/>
    <w:rsid w:val="00D348BC"/>
    <w:rsid w:val="00D3541F"/>
    <w:rsid w:val="00D35D5A"/>
    <w:rsid w:val="00D3626A"/>
    <w:rsid w:val="00D37702"/>
    <w:rsid w:val="00D37E2C"/>
    <w:rsid w:val="00D40089"/>
    <w:rsid w:val="00D4055D"/>
    <w:rsid w:val="00D4067B"/>
    <w:rsid w:val="00D40835"/>
    <w:rsid w:val="00D40F6B"/>
    <w:rsid w:val="00D41AD0"/>
    <w:rsid w:val="00D41ADD"/>
    <w:rsid w:val="00D433D2"/>
    <w:rsid w:val="00D4344C"/>
    <w:rsid w:val="00D44018"/>
    <w:rsid w:val="00D440BD"/>
    <w:rsid w:val="00D44806"/>
    <w:rsid w:val="00D44AF7"/>
    <w:rsid w:val="00D45567"/>
    <w:rsid w:val="00D458B4"/>
    <w:rsid w:val="00D46824"/>
    <w:rsid w:val="00D46997"/>
    <w:rsid w:val="00D46C97"/>
    <w:rsid w:val="00D4746F"/>
    <w:rsid w:val="00D4758C"/>
    <w:rsid w:val="00D4778C"/>
    <w:rsid w:val="00D47A8D"/>
    <w:rsid w:val="00D47C16"/>
    <w:rsid w:val="00D50245"/>
    <w:rsid w:val="00D50248"/>
    <w:rsid w:val="00D50C12"/>
    <w:rsid w:val="00D5110C"/>
    <w:rsid w:val="00D51483"/>
    <w:rsid w:val="00D51749"/>
    <w:rsid w:val="00D5175F"/>
    <w:rsid w:val="00D5181B"/>
    <w:rsid w:val="00D5183D"/>
    <w:rsid w:val="00D51BC1"/>
    <w:rsid w:val="00D520C9"/>
    <w:rsid w:val="00D521F3"/>
    <w:rsid w:val="00D53232"/>
    <w:rsid w:val="00D539E6"/>
    <w:rsid w:val="00D542FF"/>
    <w:rsid w:val="00D548BB"/>
    <w:rsid w:val="00D5494F"/>
    <w:rsid w:val="00D5577E"/>
    <w:rsid w:val="00D56FB5"/>
    <w:rsid w:val="00D574BF"/>
    <w:rsid w:val="00D5790C"/>
    <w:rsid w:val="00D60353"/>
    <w:rsid w:val="00D60BA3"/>
    <w:rsid w:val="00D6133C"/>
    <w:rsid w:val="00D6196C"/>
    <w:rsid w:val="00D61E61"/>
    <w:rsid w:val="00D61F09"/>
    <w:rsid w:val="00D62439"/>
    <w:rsid w:val="00D62D0A"/>
    <w:rsid w:val="00D62E57"/>
    <w:rsid w:val="00D62E89"/>
    <w:rsid w:val="00D63597"/>
    <w:rsid w:val="00D63DE8"/>
    <w:rsid w:val="00D6443E"/>
    <w:rsid w:val="00D64472"/>
    <w:rsid w:val="00D648C8"/>
    <w:rsid w:val="00D653DA"/>
    <w:rsid w:val="00D66089"/>
    <w:rsid w:val="00D67399"/>
    <w:rsid w:val="00D67744"/>
    <w:rsid w:val="00D70107"/>
    <w:rsid w:val="00D701D6"/>
    <w:rsid w:val="00D70B9C"/>
    <w:rsid w:val="00D7181F"/>
    <w:rsid w:val="00D71D55"/>
    <w:rsid w:val="00D72111"/>
    <w:rsid w:val="00D72257"/>
    <w:rsid w:val="00D7334A"/>
    <w:rsid w:val="00D74061"/>
    <w:rsid w:val="00D74499"/>
    <w:rsid w:val="00D745B1"/>
    <w:rsid w:val="00D74C1B"/>
    <w:rsid w:val="00D75623"/>
    <w:rsid w:val="00D75B47"/>
    <w:rsid w:val="00D76220"/>
    <w:rsid w:val="00D764D3"/>
    <w:rsid w:val="00D76AC8"/>
    <w:rsid w:val="00D776CB"/>
    <w:rsid w:val="00D77BBD"/>
    <w:rsid w:val="00D77F62"/>
    <w:rsid w:val="00D80274"/>
    <w:rsid w:val="00D8028B"/>
    <w:rsid w:val="00D80744"/>
    <w:rsid w:val="00D80EF9"/>
    <w:rsid w:val="00D81603"/>
    <w:rsid w:val="00D819D0"/>
    <w:rsid w:val="00D819D5"/>
    <w:rsid w:val="00D819F7"/>
    <w:rsid w:val="00D81E6F"/>
    <w:rsid w:val="00D8314C"/>
    <w:rsid w:val="00D8375C"/>
    <w:rsid w:val="00D83EB8"/>
    <w:rsid w:val="00D843BE"/>
    <w:rsid w:val="00D847B9"/>
    <w:rsid w:val="00D84A7D"/>
    <w:rsid w:val="00D84C0B"/>
    <w:rsid w:val="00D85866"/>
    <w:rsid w:val="00D85895"/>
    <w:rsid w:val="00D86772"/>
    <w:rsid w:val="00D86ED8"/>
    <w:rsid w:val="00D86F68"/>
    <w:rsid w:val="00D874DF"/>
    <w:rsid w:val="00D90057"/>
    <w:rsid w:val="00D905CE"/>
    <w:rsid w:val="00D907BF"/>
    <w:rsid w:val="00D90FE5"/>
    <w:rsid w:val="00D91527"/>
    <w:rsid w:val="00D91BED"/>
    <w:rsid w:val="00D91EAE"/>
    <w:rsid w:val="00D925F6"/>
    <w:rsid w:val="00D92919"/>
    <w:rsid w:val="00D92DA6"/>
    <w:rsid w:val="00D9344A"/>
    <w:rsid w:val="00D935E4"/>
    <w:rsid w:val="00D93837"/>
    <w:rsid w:val="00D9415C"/>
    <w:rsid w:val="00D947AA"/>
    <w:rsid w:val="00D94C26"/>
    <w:rsid w:val="00D94F4C"/>
    <w:rsid w:val="00D95434"/>
    <w:rsid w:val="00D9557D"/>
    <w:rsid w:val="00D95889"/>
    <w:rsid w:val="00D95AC1"/>
    <w:rsid w:val="00D95D03"/>
    <w:rsid w:val="00D95FE1"/>
    <w:rsid w:val="00D96075"/>
    <w:rsid w:val="00D966C9"/>
    <w:rsid w:val="00D969D2"/>
    <w:rsid w:val="00D975EB"/>
    <w:rsid w:val="00D97EE0"/>
    <w:rsid w:val="00DA081C"/>
    <w:rsid w:val="00DA0E18"/>
    <w:rsid w:val="00DA2642"/>
    <w:rsid w:val="00DA2F18"/>
    <w:rsid w:val="00DA32B3"/>
    <w:rsid w:val="00DA32C9"/>
    <w:rsid w:val="00DA3695"/>
    <w:rsid w:val="00DA4299"/>
    <w:rsid w:val="00DA44F0"/>
    <w:rsid w:val="00DA4D0A"/>
    <w:rsid w:val="00DA5323"/>
    <w:rsid w:val="00DA5A20"/>
    <w:rsid w:val="00DA6405"/>
    <w:rsid w:val="00DA6810"/>
    <w:rsid w:val="00DA6BA7"/>
    <w:rsid w:val="00DA6FA3"/>
    <w:rsid w:val="00DA75E5"/>
    <w:rsid w:val="00DB0363"/>
    <w:rsid w:val="00DB08C6"/>
    <w:rsid w:val="00DB127E"/>
    <w:rsid w:val="00DB166E"/>
    <w:rsid w:val="00DB1971"/>
    <w:rsid w:val="00DB1C13"/>
    <w:rsid w:val="00DB1CCE"/>
    <w:rsid w:val="00DB1D8E"/>
    <w:rsid w:val="00DB335A"/>
    <w:rsid w:val="00DB351A"/>
    <w:rsid w:val="00DB3A47"/>
    <w:rsid w:val="00DB3D92"/>
    <w:rsid w:val="00DB449C"/>
    <w:rsid w:val="00DB47E8"/>
    <w:rsid w:val="00DB4B88"/>
    <w:rsid w:val="00DB4CE8"/>
    <w:rsid w:val="00DB5ECC"/>
    <w:rsid w:val="00DB6D3F"/>
    <w:rsid w:val="00DB7F7F"/>
    <w:rsid w:val="00DC06E7"/>
    <w:rsid w:val="00DC0A03"/>
    <w:rsid w:val="00DC0CBA"/>
    <w:rsid w:val="00DC0F03"/>
    <w:rsid w:val="00DC20CE"/>
    <w:rsid w:val="00DC20E3"/>
    <w:rsid w:val="00DC222C"/>
    <w:rsid w:val="00DC248C"/>
    <w:rsid w:val="00DC2F8C"/>
    <w:rsid w:val="00DC311A"/>
    <w:rsid w:val="00DC32D3"/>
    <w:rsid w:val="00DC38E0"/>
    <w:rsid w:val="00DC445F"/>
    <w:rsid w:val="00DC4585"/>
    <w:rsid w:val="00DC49AC"/>
    <w:rsid w:val="00DC4E57"/>
    <w:rsid w:val="00DC4E5E"/>
    <w:rsid w:val="00DC59F4"/>
    <w:rsid w:val="00DC5EC2"/>
    <w:rsid w:val="00DC61F5"/>
    <w:rsid w:val="00DC63D3"/>
    <w:rsid w:val="00DC63D7"/>
    <w:rsid w:val="00DC70C2"/>
    <w:rsid w:val="00DC70F9"/>
    <w:rsid w:val="00DC75A9"/>
    <w:rsid w:val="00DC7C91"/>
    <w:rsid w:val="00DC7D84"/>
    <w:rsid w:val="00DD02EC"/>
    <w:rsid w:val="00DD0340"/>
    <w:rsid w:val="00DD07D2"/>
    <w:rsid w:val="00DD0F34"/>
    <w:rsid w:val="00DD14BB"/>
    <w:rsid w:val="00DD208B"/>
    <w:rsid w:val="00DD229E"/>
    <w:rsid w:val="00DD25E6"/>
    <w:rsid w:val="00DD2FF4"/>
    <w:rsid w:val="00DD30EC"/>
    <w:rsid w:val="00DD3C41"/>
    <w:rsid w:val="00DD449B"/>
    <w:rsid w:val="00DD48A0"/>
    <w:rsid w:val="00DD48B3"/>
    <w:rsid w:val="00DD4D8F"/>
    <w:rsid w:val="00DD5551"/>
    <w:rsid w:val="00DD55E0"/>
    <w:rsid w:val="00DD603D"/>
    <w:rsid w:val="00DD67C3"/>
    <w:rsid w:val="00DD72A8"/>
    <w:rsid w:val="00DE0291"/>
    <w:rsid w:val="00DE0596"/>
    <w:rsid w:val="00DE0A22"/>
    <w:rsid w:val="00DE0D05"/>
    <w:rsid w:val="00DE124A"/>
    <w:rsid w:val="00DE1FBC"/>
    <w:rsid w:val="00DE22B5"/>
    <w:rsid w:val="00DE22F5"/>
    <w:rsid w:val="00DE26D0"/>
    <w:rsid w:val="00DE3C97"/>
    <w:rsid w:val="00DE3DBB"/>
    <w:rsid w:val="00DE3EB8"/>
    <w:rsid w:val="00DE40B2"/>
    <w:rsid w:val="00DE46AC"/>
    <w:rsid w:val="00DE4AF9"/>
    <w:rsid w:val="00DE4EB3"/>
    <w:rsid w:val="00DE544A"/>
    <w:rsid w:val="00DE660E"/>
    <w:rsid w:val="00DE69EF"/>
    <w:rsid w:val="00DE77F5"/>
    <w:rsid w:val="00DE7C46"/>
    <w:rsid w:val="00DF0205"/>
    <w:rsid w:val="00DF10D6"/>
    <w:rsid w:val="00DF11BA"/>
    <w:rsid w:val="00DF192B"/>
    <w:rsid w:val="00DF1D26"/>
    <w:rsid w:val="00DF1FC1"/>
    <w:rsid w:val="00DF22D8"/>
    <w:rsid w:val="00DF247E"/>
    <w:rsid w:val="00DF267C"/>
    <w:rsid w:val="00DF2800"/>
    <w:rsid w:val="00DF34FE"/>
    <w:rsid w:val="00DF37FB"/>
    <w:rsid w:val="00DF3F02"/>
    <w:rsid w:val="00DF4D18"/>
    <w:rsid w:val="00DF4D29"/>
    <w:rsid w:val="00DF5E4B"/>
    <w:rsid w:val="00DF5F30"/>
    <w:rsid w:val="00DF63A2"/>
    <w:rsid w:val="00DF63C0"/>
    <w:rsid w:val="00DF6BE6"/>
    <w:rsid w:val="00DF6CD2"/>
    <w:rsid w:val="00DF6F8F"/>
    <w:rsid w:val="00DF747F"/>
    <w:rsid w:val="00DF74E3"/>
    <w:rsid w:val="00DF7746"/>
    <w:rsid w:val="00DF777C"/>
    <w:rsid w:val="00DF7ED2"/>
    <w:rsid w:val="00E0000A"/>
    <w:rsid w:val="00E00AC0"/>
    <w:rsid w:val="00E0150A"/>
    <w:rsid w:val="00E018C9"/>
    <w:rsid w:val="00E03EBD"/>
    <w:rsid w:val="00E043DE"/>
    <w:rsid w:val="00E04778"/>
    <w:rsid w:val="00E04F40"/>
    <w:rsid w:val="00E050FE"/>
    <w:rsid w:val="00E053E3"/>
    <w:rsid w:val="00E0576C"/>
    <w:rsid w:val="00E05A8B"/>
    <w:rsid w:val="00E05CAD"/>
    <w:rsid w:val="00E074BE"/>
    <w:rsid w:val="00E077E2"/>
    <w:rsid w:val="00E100B8"/>
    <w:rsid w:val="00E109BA"/>
    <w:rsid w:val="00E10F74"/>
    <w:rsid w:val="00E1173B"/>
    <w:rsid w:val="00E11788"/>
    <w:rsid w:val="00E11882"/>
    <w:rsid w:val="00E11A05"/>
    <w:rsid w:val="00E12CA5"/>
    <w:rsid w:val="00E1359E"/>
    <w:rsid w:val="00E13A07"/>
    <w:rsid w:val="00E13CA8"/>
    <w:rsid w:val="00E13CB7"/>
    <w:rsid w:val="00E13DAE"/>
    <w:rsid w:val="00E142A4"/>
    <w:rsid w:val="00E14307"/>
    <w:rsid w:val="00E14494"/>
    <w:rsid w:val="00E151CF"/>
    <w:rsid w:val="00E15476"/>
    <w:rsid w:val="00E155C9"/>
    <w:rsid w:val="00E1576F"/>
    <w:rsid w:val="00E15BC4"/>
    <w:rsid w:val="00E1650E"/>
    <w:rsid w:val="00E1683E"/>
    <w:rsid w:val="00E16A48"/>
    <w:rsid w:val="00E16AF6"/>
    <w:rsid w:val="00E16CC1"/>
    <w:rsid w:val="00E16D35"/>
    <w:rsid w:val="00E16D5F"/>
    <w:rsid w:val="00E173C0"/>
    <w:rsid w:val="00E17BC3"/>
    <w:rsid w:val="00E17F42"/>
    <w:rsid w:val="00E2040B"/>
    <w:rsid w:val="00E20F5D"/>
    <w:rsid w:val="00E212E9"/>
    <w:rsid w:val="00E21526"/>
    <w:rsid w:val="00E217EC"/>
    <w:rsid w:val="00E21B33"/>
    <w:rsid w:val="00E22871"/>
    <w:rsid w:val="00E24656"/>
    <w:rsid w:val="00E251EC"/>
    <w:rsid w:val="00E257A7"/>
    <w:rsid w:val="00E26244"/>
    <w:rsid w:val="00E268E6"/>
    <w:rsid w:val="00E26DB9"/>
    <w:rsid w:val="00E27222"/>
    <w:rsid w:val="00E27FC2"/>
    <w:rsid w:val="00E30565"/>
    <w:rsid w:val="00E30775"/>
    <w:rsid w:val="00E308C5"/>
    <w:rsid w:val="00E30961"/>
    <w:rsid w:val="00E30BDE"/>
    <w:rsid w:val="00E30FE9"/>
    <w:rsid w:val="00E31F13"/>
    <w:rsid w:val="00E31FAC"/>
    <w:rsid w:val="00E32470"/>
    <w:rsid w:val="00E32958"/>
    <w:rsid w:val="00E329BB"/>
    <w:rsid w:val="00E34456"/>
    <w:rsid w:val="00E35875"/>
    <w:rsid w:val="00E359F4"/>
    <w:rsid w:val="00E35BC9"/>
    <w:rsid w:val="00E35C04"/>
    <w:rsid w:val="00E36207"/>
    <w:rsid w:val="00E36798"/>
    <w:rsid w:val="00E36DD8"/>
    <w:rsid w:val="00E3712F"/>
    <w:rsid w:val="00E37B51"/>
    <w:rsid w:val="00E40057"/>
    <w:rsid w:val="00E4060A"/>
    <w:rsid w:val="00E40C38"/>
    <w:rsid w:val="00E40D62"/>
    <w:rsid w:val="00E41083"/>
    <w:rsid w:val="00E41430"/>
    <w:rsid w:val="00E42054"/>
    <w:rsid w:val="00E42AD4"/>
    <w:rsid w:val="00E43B5F"/>
    <w:rsid w:val="00E43F8E"/>
    <w:rsid w:val="00E44045"/>
    <w:rsid w:val="00E44D5C"/>
    <w:rsid w:val="00E45334"/>
    <w:rsid w:val="00E45456"/>
    <w:rsid w:val="00E45798"/>
    <w:rsid w:val="00E45FB6"/>
    <w:rsid w:val="00E46037"/>
    <w:rsid w:val="00E464DA"/>
    <w:rsid w:val="00E4675F"/>
    <w:rsid w:val="00E469DD"/>
    <w:rsid w:val="00E47226"/>
    <w:rsid w:val="00E5039C"/>
    <w:rsid w:val="00E506A0"/>
    <w:rsid w:val="00E51085"/>
    <w:rsid w:val="00E51205"/>
    <w:rsid w:val="00E51348"/>
    <w:rsid w:val="00E51AFB"/>
    <w:rsid w:val="00E51CE8"/>
    <w:rsid w:val="00E51E73"/>
    <w:rsid w:val="00E51EAA"/>
    <w:rsid w:val="00E51F46"/>
    <w:rsid w:val="00E51FA8"/>
    <w:rsid w:val="00E52365"/>
    <w:rsid w:val="00E524D6"/>
    <w:rsid w:val="00E52755"/>
    <w:rsid w:val="00E52EC8"/>
    <w:rsid w:val="00E53A22"/>
    <w:rsid w:val="00E53FD9"/>
    <w:rsid w:val="00E54470"/>
    <w:rsid w:val="00E54D5E"/>
    <w:rsid w:val="00E55DD5"/>
    <w:rsid w:val="00E56BE8"/>
    <w:rsid w:val="00E56DEE"/>
    <w:rsid w:val="00E57227"/>
    <w:rsid w:val="00E57BAF"/>
    <w:rsid w:val="00E60C1F"/>
    <w:rsid w:val="00E60C5A"/>
    <w:rsid w:val="00E60E96"/>
    <w:rsid w:val="00E62033"/>
    <w:rsid w:val="00E62173"/>
    <w:rsid w:val="00E62369"/>
    <w:rsid w:val="00E626CB"/>
    <w:rsid w:val="00E63979"/>
    <w:rsid w:val="00E644CF"/>
    <w:rsid w:val="00E64757"/>
    <w:rsid w:val="00E64EB3"/>
    <w:rsid w:val="00E66098"/>
    <w:rsid w:val="00E6686F"/>
    <w:rsid w:val="00E674C4"/>
    <w:rsid w:val="00E67C1A"/>
    <w:rsid w:val="00E67F4D"/>
    <w:rsid w:val="00E704C2"/>
    <w:rsid w:val="00E71360"/>
    <w:rsid w:val="00E71384"/>
    <w:rsid w:val="00E71E56"/>
    <w:rsid w:val="00E723A7"/>
    <w:rsid w:val="00E7338E"/>
    <w:rsid w:val="00E74212"/>
    <w:rsid w:val="00E744E6"/>
    <w:rsid w:val="00E748A8"/>
    <w:rsid w:val="00E74DCB"/>
    <w:rsid w:val="00E769F7"/>
    <w:rsid w:val="00E76A94"/>
    <w:rsid w:val="00E76DAC"/>
    <w:rsid w:val="00E7723E"/>
    <w:rsid w:val="00E77EDE"/>
    <w:rsid w:val="00E80431"/>
    <w:rsid w:val="00E805E0"/>
    <w:rsid w:val="00E80E9C"/>
    <w:rsid w:val="00E814CD"/>
    <w:rsid w:val="00E82E7F"/>
    <w:rsid w:val="00E83214"/>
    <w:rsid w:val="00E835A2"/>
    <w:rsid w:val="00E8397E"/>
    <w:rsid w:val="00E839F4"/>
    <w:rsid w:val="00E83CC4"/>
    <w:rsid w:val="00E83F4B"/>
    <w:rsid w:val="00E84689"/>
    <w:rsid w:val="00E850C4"/>
    <w:rsid w:val="00E85307"/>
    <w:rsid w:val="00E858F1"/>
    <w:rsid w:val="00E85926"/>
    <w:rsid w:val="00E85A07"/>
    <w:rsid w:val="00E86713"/>
    <w:rsid w:val="00E8684F"/>
    <w:rsid w:val="00E8688E"/>
    <w:rsid w:val="00E86949"/>
    <w:rsid w:val="00E8696A"/>
    <w:rsid w:val="00E877E6"/>
    <w:rsid w:val="00E87A05"/>
    <w:rsid w:val="00E905F6"/>
    <w:rsid w:val="00E9069B"/>
    <w:rsid w:val="00E913DE"/>
    <w:rsid w:val="00E91B8A"/>
    <w:rsid w:val="00E91C1D"/>
    <w:rsid w:val="00E925A5"/>
    <w:rsid w:val="00E92C32"/>
    <w:rsid w:val="00E93A02"/>
    <w:rsid w:val="00E93C02"/>
    <w:rsid w:val="00E943FF"/>
    <w:rsid w:val="00E946A6"/>
    <w:rsid w:val="00E94C64"/>
    <w:rsid w:val="00E954EC"/>
    <w:rsid w:val="00E9575B"/>
    <w:rsid w:val="00E95771"/>
    <w:rsid w:val="00E95C5C"/>
    <w:rsid w:val="00E95E3B"/>
    <w:rsid w:val="00E960FD"/>
    <w:rsid w:val="00E96745"/>
    <w:rsid w:val="00E9707C"/>
    <w:rsid w:val="00E97137"/>
    <w:rsid w:val="00E973C1"/>
    <w:rsid w:val="00EA073A"/>
    <w:rsid w:val="00EA0FCF"/>
    <w:rsid w:val="00EA1D43"/>
    <w:rsid w:val="00EA2255"/>
    <w:rsid w:val="00EA25CF"/>
    <w:rsid w:val="00EA28F9"/>
    <w:rsid w:val="00EA290D"/>
    <w:rsid w:val="00EA2993"/>
    <w:rsid w:val="00EA2A6C"/>
    <w:rsid w:val="00EA2BFD"/>
    <w:rsid w:val="00EA2DBF"/>
    <w:rsid w:val="00EA3BE6"/>
    <w:rsid w:val="00EA3CC6"/>
    <w:rsid w:val="00EA3EF7"/>
    <w:rsid w:val="00EA4201"/>
    <w:rsid w:val="00EA4327"/>
    <w:rsid w:val="00EA520F"/>
    <w:rsid w:val="00EA53C6"/>
    <w:rsid w:val="00EA57AB"/>
    <w:rsid w:val="00EA5C60"/>
    <w:rsid w:val="00EA601F"/>
    <w:rsid w:val="00EA63BA"/>
    <w:rsid w:val="00EA6746"/>
    <w:rsid w:val="00EA709C"/>
    <w:rsid w:val="00EA70ED"/>
    <w:rsid w:val="00EA719A"/>
    <w:rsid w:val="00EA7DBF"/>
    <w:rsid w:val="00EB002D"/>
    <w:rsid w:val="00EB15E8"/>
    <w:rsid w:val="00EB1743"/>
    <w:rsid w:val="00EB19F9"/>
    <w:rsid w:val="00EB1EBB"/>
    <w:rsid w:val="00EB241D"/>
    <w:rsid w:val="00EB26B8"/>
    <w:rsid w:val="00EB2ADF"/>
    <w:rsid w:val="00EB2D87"/>
    <w:rsid w:val="00EB2E14"/>
    <w:rsid w:val="00EB3773"/>
    <w:rsid w:val="00EB3851"/>
    <w:rsid w:val="00EB3D4B"/>
    <w:rsid w:val="00EB3F39"/>
    <w:rsid w:val="00EB584A"/>
    <w:rsid w:val="00EB5AE2"/>
    <w:rsid w:val="00EB5BA7"/>
    <w:rsid w:val="00EB5D6F"/>
    <w:rsid w:val="00EB6399"/>
    <w:rsid w:val="00EB728A"/>
    <w:rsid w:val="00EB763C"/>
    <w:rsid w:val="00EC04C7"/>
    <w:rsid w:val="00EC0594"/>
    <w:rsid w:val="00EC1BA5"/>
    <w:rsid w:val="00EC2192"/>
    <w:rsid w:val="00EC337F"/>
    <w:rsid w:val="00EC43ED"/>
    <w:rsid w:val="00EC5328"/>
    <w:rsid w:val="00EC55BB"/>
    <w:rsid w:val="00EC5AB8"/>
    <w:rsid w:val="00EC5E19"/>
    <w:rsid w:val="00EC67C5"/>
    <w:rsid w:val="00EC69D6"/>
    <w:rsid w:val="00EC71DA"/>
    <w:rsid w:val="00EC72E3"/>
    <w:rsid w:val="00EC75AE"/>
    <w:rsid w:val="00EC763D"/>
    <w:rsid w:val="00EC7DB7"/>
    <w:rsid w:val="00EC7DDF"/>
    <w:rsid w:val="00ED04CF"/>
    <w:rsid w:val="00ED058D"/>
    <w:rsid w:val="00ED104D"/>
    <w:rsid w:val="00ED1231"/>
    <w:rsid w:val="00ED1E20"/>
    <w:rsid w:val="00ED2041"/>
    <w:rsid w:val="00ED2504"/>
    <w:rsid w:val="00ED2BE1"/>
    <w:rsid w:val="00ED2FF7"/>
    <w:rsid w:val="00ED32FB"/>
    <w:rsid w:val="00ED3391"/>
    <w:rsid w:val="00ED3656"/>
    <w:rsid w:val="00ED3A18"/>
    <w:rsid w:val="00ED3B6C"/>
    <w:rsid w:val="00ED3CB3"/>
    <w:rsid w:val="00ED4103"/>
    <w:rsid w:val="00ED466A"/>
    <w:rsid w:val="00ED4EEB"/>
    <w:rsid w:val="00ED52EE"/>
    <w:rsid w:val="00ED5305"/>
    <w:rsid w:val="00ED598F"/>
    <w:rsid w:val="00ED6519"/>
    <w:rsid w:val="00ED698D"/>
    <w:rsid w:val="00ED75FA"/>
    <w:rsid w:val="00ED7804"/>
    <w:rsid w:val="00ED7852"/>
    <w:rsid w:val="00EE0891"/>
    <w:rsid w:val="00EE0C5A"/>
    <w:rsid w:val="00EE1325"/>
    <w:rsid w:val="00EE1329"/>
    <w:rsid w:val="00EE1388"/>
    <w:rsid w:val="00EE1E49"/>
    <w:rsid w:val="00EE1E51"/>
    <w:rsid w:val="00EE2511"/>
    <w:rsid w:val="00EE413F"/>
    <w:rsid w:val="00EE4732"/>
    <w:rsid w:val="00EE49B7"/>
    <w:rsid w:val="00EE5E29"/>
    <w:rsid w:val="00EE6085"/>
    <w:rsid w:val="00EE63B3"/>
    <w:rsid w:val="00EE640B"/>
    <w:rsid w:val="00EE6416"/>
    <w:rsid w:val="00EE675E"/>
    <w:rsid w:val="00EE76A9"/>
    <w:rsid w:val="00EE784F"/>
    <w:rsid w:val="00EE78AB"/>
    <w:rsid w:val="00EE79A3"/>
    <w:rsid w:val="00EE7C27"/>
    <w:rsid w:val="00EE7CDB"/>
    <w:rsid w:val="00EE7FA7"/>
    <w:rsid w:val="00EF0631"/>
    <w:rsid w:val="00EF0930"/>
    <w:rsid w:val="00EF0BCA"/>
    <w:rsid w:val="00EF0C18"/>
    <w:rsid w:val="00EF1477"/>
    <w:rsid w:val="00EF1DDD"/>
    <w:rsid w:val="00EF1EF8"/>
    <w:rsid w:val="00EF21C3"/>
    <w:rsid w:val="00EF28FE"/>
    <w:rsid w:val="00EF36C6"/>
    <w:rsid w:val="00EF4108"/>
    <w:rsid w:val="00EF43A6"/>
    <w:rsid w:val="00EF44AC"/>
    <w:rsid w:val="00EF4694"/>
    <w:rsid w:val="00EF4786"/>
    <w:rsid w:val="00EF4DBB"/>
    <w:rsid w:val="00EF51F9"/>
    <w:rsid w:val="00EF5FE4"/>
    <w:rsid w:val="00EF6523"/>
    <w:rsid w:val="00EF69F9"/>
    <w:rsid w:val="00EF6B42"/>
    <w:rsid w:val="00EF7502"/>
    <w:rsid w:val="00EF7724"/>
    <w:rsid w:val="00EF79CA"/>
    <w:rsid w:val="00F00170"/>
    <w:rsid w:val="00F001F2"/>
    <w:rsid w:val="00F002F7"/>
    <w:rsid w:val="00F01C15"/>
    <w:rsid w:val="00F01DAA"/>
    <w:rsid w:val="00F02218"/>
    <w:rsid w:val="00F0264D"/>
    <w:rsid w:val="00F02969"/>
    <w:rsid w:val="00F02F80"/>
    <w:rsid w:val="00F03327"/>
    <w:rsid w:val="00F036D7"/>
    <w:rsid w:val="00F04563"/>
    <w:rsid w:val="00F04888"/>
    <w:rsid w:val="00F049AF"/>
    <w:rsid w:val="00F05447"/>
    <w:rsid w:val="00F0670C"/>
    <w:rsid w:val="00F069AC"/>
    <w:rsid w:val="00F07253"/>
    <w:rsid w:val="00F073BA"/>
    <w:rsid w:val="00F075D7"/>
    <w:rsid w:val="00F07B59"/>
    <w:rsid w:val="00F10410"/>
    <w:rsid w:val="00F10E9A"/>
    <w:rsid w:val="00F113C1"/>
    <w:rsid w:val="00F118C4"/>
    <w:rsid w:val="00F11A33"/>
    <w:rsid w:val="00F11CCC"/>
    <w:rsid w:val="00F11E56"/>
    <w:rsid w:val="00F11EFC"/>
    <w:rsid w:val="00F12765"/>
    <w:rsid w:val="00F129F0"/>
    <w:rsid w:val="00F12B76"/>
    <w:rsid w:val="00F12F14"/>
    <w:rsid w:val="00F131F8"/>
    <w:rsid w:val="00F13D19"/>
    <w:rsid w:val="00F140F2"/>
    <w:rsid w:val="00F148DC"/>
    <w:rsid w:val="00F14A1A"/>
    <w:rsid w:val="00F14AE7"/>
    <w:rsid w:val="00F14BDD"/>
    <w:rsid w:val="00F15041"/>
    <w:rsid w:val="00F15774"/>
    <w:rsid w:val="00F160A9"/>
    <w:rsid w:val="00F162CB"/>
    <w:rsid w:val="00F16C57"/>
    <w:rsid w:val="00F17208"/>
    <w:rsid w:val="00F174DB"/>
    <w:rsid w:val="00F17534"/>
    <w:rsid w:val="00F178C9"/>
    <w:rsid w:val="00F17E89"/>
    <w:rsid w:val="00F21801"/>
    <w:rsid w:val="00F21FDA"/>
    <w:rsid w:val="00F22353"/>
    <w:rsid w:val="00F23E98"/>
    <w:rsid w:val="00F24E08"/>
    <w:rsid w:val="00F274EE"/>
    <w:rsid w:val="00F27AF8"/>
    <w:rsid w:val="00F27DFB"/>
    <w:rsid w:val="00F30389"/>
    <w:rsid w:val="00F30445"/>
    <w:rsid w:val="00F306D6"/>
    <w:rsid w:val="00F31123"/>
    <w:rsid w:val="00F3182D"/>
    <w:rsid w:val="00F320B0"/>
    <w:rsid w:val="00F324CE"/>
    <w:rsid w:val="00F326B2"/>
    <w:rsid w:val="00F3441C"/>
    <w:rsid w:val="00F34481"/>
    <w:rsid w:val="00F35279"/>
    <w:rsid w:val="00F3528F"/>
    <w:rsid w:val="00F357EE"/>
    <w:rsid w:val="00F360E9"/>
    <w:rsid w:val="00F41501"/>
    <w:rsid w:val="00F41DEF"/>
    <w:rsid w:val="00F421F9"/>
    <w:rsid w:val="00F429B6"/>
    <w:rsid w:val="00F42DFF"/>
    <w:rsid w:val="00F42FFA"/>
    <w:rsid w:val="00F436DB"/>
    <w:rsid w:val="00F43AB0"/>
    <w:rsid w:val="00F44394"/>
    <w:rsid w:val="00F44D35"/>
    <w:rsid w:val="00F44EB2"/>
    <w:rsid w:val="00F44F4F"/>
    <w:rsid w:val="00F45040"/>
    <w:rsid w:val="00F45117"/>
    <w:rsid w:val="00F45732"/>
    <w:rsid w:val="00F46868"/>
    <w:rsid w:val="00F4767F"/>
    <w:rsid w:val="00F47B33"/>
    <w:rsid w:val="00F47F85"/>
    <w:rsid w:val="00F514B0"/>
    <w:rsid w:val="00F520BC"/>
    <w:rsid w:val="00F52E46"/>
    <w:rsid w:val="00F530C3"/>
    <w:rsid w:val="00F532E8"/>
    <w:rsid w:val="00F5351E"/>
    <w:rsid w:val="00F541DD"/>
    <w:rsid w:val="00F5433D"/>
    <w:rsid w:val="00F54E01"/>
    <w:rsid w:val="00F55311"/>
    <w:rsid w:val="00F55466"/>
    <w:rsid w:val="00F55682"/>
    <w:rsid w:val="00F55B36"/>
    <w:rsid w:val="00F55CF6"/>
    <w:rsid w:val="00F570E9"/>
    <w:rsid w:val="00F5733A"/>
    <w:rsid w:val="00F57C21"/>
    <w:rsid w:val="00F57D1E"/>
    <w:rsid w:val="00F57F8D"/>
    <w:rsid w:val="00F60432"/>
    <w:rsid w:val="00F608D0"/>
    <w:rsid w:val="00F60A52"/>
    <w:rsid w:val="00F60D72"/>
    <w:rsid w:val="00F6171B"/>
    <w:rsid w:val="00F6202E"/>
    <w:rsid w:val="00F625CD"/>
    <w:rsid w:val="00F6264A"/>
    <w:rsid w:val="00F62C49"/>
    <w:rsid w:val="00F63549"/>
    <w:rsid w:val="00F639FA"/>
    <w:rsid w:val="00F63B8F"/>
    <w:rsid w:val="00F647DE"/>
    <w:rsid w:val="00F64FE9"/>
    <w:rsid w:val="00F65206"/>
    <w:rsid w:val="00F65A8E"/>
    <w:rsid w:val="00F66123"/>
    <w:rsid w:val="00F66421"/>
    <w:rsid w:val="00F665FA"/>
    <w:rsid w:val="00F66A34"/>
    <w:rsid w:val="00F7026B"/>
    <w:rsid w:val="00F7039A"/>
    <w:rsid w:val="00F717F9"/>
    <w:rsid w:val="00F71904"/>
    <w:rsid w:val="00F719CA"/>
    <w:rsid w:val="00F71DF8"/>
    <w:rsid w:val="00F72BAF"/>
    <w:rsid w:val="00F72E32"/>
    <w:rsid w:val="00F7364D"/>
    <w:rsid w:val="00F73782"/>
    <w:rsid w:val="00F73D93"/>
    <w:rsid w:val="00F744C7"/>
    <w:rsid w:val="00F747CF"/>
    <w:rsid w:val="00F74EB5"/>
    <w:rsid w:val="00F76C9A"/>
    <w:rsid w:val="00F77148"/>
    <w:rsid w:val="00F77622"/>
    <w:rsid w:val="00F803D4"/>
    <w:rsid w:val="00F80605"/>
    <w:rsid w:val="00F80D5A"/>
    <w:rsid w:val="00F813A7"/>
    <w:rsid w:val="00F813B5"/>
    <w:rsid w:val="00F8305A"/>
    <w:rsid w:val="00F8320B"/>
    <w:rsid w:val="00F834A1"/>
    <w:rsid w:val="00F840AA"/>
    <w:rsid w:val="00F8449B"/>
    <w:rsid w:val="00F84A73"/>
    <w:rsid w:val="00F8594C"/>
    <w:rsid w:val="00F859BE"/>
    <w:rsid w:val="00F85F8C"/>
    <w:rsid w:val="00F863E2"/>
    <w:rsid w:val="00F86745"/>
    <w:rsid w:val="00F867EC"/>
    <w:rsid w:val="00F8680B"/>
    <w:rsid w:val="00F868C8"/>
    <w:rsid w:val="00F86A4B"/>
    <w:rsid w:val="00F86CE4"/>
    <w:rsid w:val="00F8730F"/>
    <w:rsid w:val="00F8735D"/>
    <w:rsid w:val="00F87AF4"/>
    <w:rsid w:val="00F87C0E"/>
    <w:rsid w:val="00F9063A"/>
    <w:rsid w:val="00F90A62"/>
    <w:rsid w:val="00F91321"/>
    <w:rsid w:val="00F917B3"/>
    <w:rsid w:val="00F91DCA"/>
    <w:rsid w:val="00F92070"/>
    <w:rsid w:val="00F92443"/>
    <w:rsid w:val="00F94182"/>
    <w:rsid w:val="00F94187"/>
    <w:rsid w:val="00F943DF"/>
    <w:rsid w:val="00F9443F"/>
    <w:rsid w:val="00F94559"/>
    <w:rsid w:val="00F94CBE"/>
    <w:rsid w:val="00F95061"/>
    <w:rsid w:val="00F95166"/>
    <w:rsid w:val="00F952B4"/>
    <w:rsid w:val="00F96550"/>
    <w:rsid w:val="00F9657A"/>
    <w:rsid w:val="00F96E5C"/>
    <w:rsid w:val="00FA0072"/>
    <w:rsid w:val="00FA042F"/>
    <w:rsid w:val="00FA1E4D"/>
    <w:rsid w:val="00FA2415"/>
    <w:rsid w:val="00FA3278"/>
    <w:rsid w:val="00FA3428"/>
    <w:rsid w:val="00FA381E"/>
    <w:rsid w:val="00FA3AEF"/>
    <w:rsid w:val="00FA3F46"/>
    <w:rsid w:val="00FA3FAB"/>
    <w:rsid w:val="00FA432C"/>
    <w:rsid w:val="00FA46BE"/>
    <w:rsid w:val="00FA4E8F"/>
    <w:rsid w:val="00FA4FB3"/>
    <w:rsid w:val="00FA5531"/>
    <w:rsid w:val="00FA5A10"/>
    <w:rsid w:val="00FA60FC"/>
    <w:rsid w:val="00FA6499"/>
    <w:rsid w:val="00FA64DB"/>
    <w:rsid w:val="00FA6554"/>
    <w:rsid w:val="00FA6A20"/>
    <w:rsid w:val="00FA6E7F"/>
    <w:rsid w:val="00FA6F24"/>
    <w:rsid w:val="00FA7114"/>
    <w:rsid w:val="00FA756C"/>
    <w:rsid w:val="00FA76BE"/>
    <w:rsid w:val="00FA7F43"/>
    <w:rsid w:val="00FA7FE5"/>
    <w:rsid w:val="00FB0442"/>
    <w:rsid w:val="00FB087F"/>
    <w:rsid w:val="00FB0AA8"/>
    <w:rsid w:val="00FB0CB7"/>
    <w:rsid w:val="00FB0CDB"/>
    <w:rsid w:val="00FB1451"/>
    <w:rsid w:val="00FB16F6"/>
    <w:rsid w:val="00FB1CFD"/>
    <w:rsid w:val="00FB1FC6"/>
    <w:rsid w:val="00FB2056"/>
    <w:rsid w:val="00FB20F6"/>
    <w:rsid w:val="00FB2379"/>
    <w:rsid w:val="00FB2492"/>
    <w:rsid w:val="00FB2610"/>
    <w:rsid w:val="00FB27CB"/>
    <w:rsid w:val="00FB30EB"/>
    <w:rsid w:val="00FB334E"/>
    <w:rsid w:val="00FB4BFA"/>
    <w:rsid w:val="00FB4F3C"/>
    <w:rsid w:val="00FB5081"/>
    <w:rsid w:val="00FB532E"/>
    <w:rsid w:val="00FB59F1"/>
    <w:rsid w:val="00FB5E30"/>
    <w:rsid w:val="00FB6001"/>
    <w:rsid w:val="00FB6632"/>
    <w:rsid w:val="00FB6659"/>
    <w:rsid w:val="00FC0687"/>
    <w:rsid w:val="00FC0E66"/>
    <w:rsid w:val="00FC1A96"/>
    <w:rsid w:val="00FC1C03"/>
    <w:rsid w:val="00FC1EEE"/>
    <w:rsid w:val="00FC2F6F"/>
    <w:rsid w:val="00FC396F"/>
    <w:rsid w:val="00FC3AEE"/>
    <w:rsid w:val="00FC3FFB"/>
    <w:rsid w:val="00FC401B"/>
    <w:rsid w:val="00FC41F5"/>
    <w:rsid w:val="00FC4218"/>
    <w:rsid w:val="00FC4453"/>
    <w:rsid w:val="00FC44B4"/>
    <w:rsid w:val="00FC4B60"/>
    <w:rsid w:val="00FC5C9D"/>
    <w:rsid w:val="00FC63F3"/>
    <w:rsid w:val="00FC67F4"/>
    <w:rsid w:val="00FC71FE"/>
    <w:rsid w:val="00FC7B7D"/>
    <w:rsid w:val="00FD0411"/>
    <w:rsid w:val="00FD065C"/>
    <w:rsid w:val="00FD06C1"/>
    <w:rsid w:val="00FD0A05"/>
    <w:rsid w:val="00FD0B14"/>
    <w:rsid w:val="00FD14CF"/>
    <w:rsid w:val="00FD16B9"/>
    <w:rsid w:val="00FD175D"/>
    <w:rsid w:val="00FD1E36"/>
    <w:rsid w:val="00FD27CB"/>
    <w:rsid w:val="00FD282D"/>
    <w:rsid w:val="00FD29C4"/>
    <w:rsid w:val="00FD2A9C"/>
    <w:rsid w:val="00FD3A91"/>
    <w:rsid w:val="00FD3CFA"/>
    <w:rsid w:val="00FD3FBB"/>
    <w:rsid w:val="00FD3FE1"/>
    <w:rsid w:val="00FD4D36"/>
    <w:rsid w:val="00FD4F5F"/>
    <w:rsid w:val="00FD548E"/>
    <w:rsid w:val="00FD69BA"/>
    <w:rsid w:val="00FD6C26"/>
    <w:rsid w:val="00FD72AB"/>
    <w:rsid w:val="00FD7800"/>
    <w:rsid w:val="00FE002E"/>
    <w:rsid w:val="00FE089B"/>
    <w:rsid w:val="00FE0CF3"/>
    <w:rsid w:val="00FE1BD1"/>
    <w:rsid w:val="00FE1DE3"/>
    <w:rsid w:val="00FE212F"/>
    <w:rsid w:val="00FE2291"/>
    <w:rsid w:val="00FE2DD8"/>
    <w:rsid w:val="00FE68A8"/>
    <w:rsid w:val="00FE6B28"/>
    <w:rsid w:val="00FE78AD"/>
    <w:rsid w:val="00FE79A9"/>
    <w:rsid w:val="00FE7B8E"/>
    <w:rsid w:val="00FE7C7C"/>
    <w:rsid w:val="00FF076B"/>
    <w:rsid w:val="00FF0A9C"/>
    <w:rsid w:val="00FF0EB1"/>
    <w:rsid w:val="00FF14A2"/>
    <w:rsid w:val="00FF16F2"/>
    <w:rsid w:val="00FF201A"/>
    <w:rsid w:val="00FF2CDC"/>
    <w:rsid w:val="00FF2ED0"/>
    <w:rsid w:val="00FF450D"/>
    <w:rsid w:val="00FF453D"/>
    <w:rsid w:val="00FF50A6"/>
    <w:rsid w:val="00FF5B20"/>
    <w:rsid w:val="00FF5E4C"/>
    <w:rsid w:val="00FF64B0"/>
    <w:rsid w:val="00FF6C9E"/>
    <w:rsid w:val="00FF6D2A"/>
    <w:rsid w:val="00FF76A8"/>
    <w:rsid w:val="00FF782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AED66D"/>
  <w15:chartTrackingRefBased/>
  <w15:docId w15:val="{B8CCE0ED-B1E6-403C-A52C-E585A8816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80E9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semiHidden/>
    <w:rsid w:val="00DB3A47"/>
    <w:pPr>
      <w:overflowPunct/>
      <w:autoSpaceDE/>
      <w:autoSpaceDN/>
      <w:adjustRightInd/>
      <w:textAlignment w:val="auto"/>
    </w:pPr>
    <w:rPr>
      <w:rFonts w:eastAsia="MS Mincho"/>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Lista1,?? ??,?????,????,列出段落1,中等深浅网格 1 - 着色 21,列表段落,列出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Date">
    <w:name w:val="Date"/>
    <w:basedOn w:val="Normal"/>
    <w:next w:val="Normal"/>
    <w:link w:val="DateChar"/>
    <w:rsid w:val="00FC401B"/>
    <w:pPr>
      <w:overflowPunct/>
      <w:autoSpaceDE/>
      <w:autoSpaceDN/>
      <w:adjustRightInd/>
      <w:spacing w:after="0"/>
      <w:ind w:left="1440" w:hanging="1440"/>
      <w:textAlignment w:val="auto"/>
    </w:pPr>
    <w:rPr>
      <w:rFonts w:ascii="Times" w:eastAsia="Batang" w:hAnsi="Times"/>
      <w:szCs w:val="24"/>
    </w:rPr>
  </w:style>
  <w:style w:type="character" w:customStyle="1" w:styleId="DateChar">
    <w:name w:val="Date Char"/>
    <w:link w:val="Date"/>
    <w:rsid w:val="00FC401B"/>
    <w:rPr>
      <w:rFonts w:ascii="Times" w:eastAsia="Batang" w:hAnsi="Times"/>
      <w:szCs w:val="24"/>
      <w:lang w:val="en-GB" w:eastAsia="en-US"/>
    </w:rPr>
  </w:style>
  <w:style w:type="numbering" w:customStyle="1" w:styleId="StyleBulleted">
    <w:name w:val="Style Bulleted"/>
    <w:rsid w:val="00624885"/>
    <w:pPr>
      <w:numPr>
        <w:numId w:val="5"/>
      </w:numPr>
    </w:pPr>
  </w:style>
  <w:style w:type="character" w:customStyle="1" w:styleId="B1Zchn">
    <w:name w:val="B1 Zchn"/>
    <w:rsid w:val="00752FB4"/>
  </w:style>
  <w:style w:type="character" w:customStyle="1" w:styleId="normaltextrun">
    <w:name w:val="normaltextrun"/>
    <w:rsid w:val="00255766"/>
  </w:style>
  <w:style w:type="character" w:customStyle="1" w:styleId="NOChar">
    <w:name w:val="NO Char"/>
    <w:link w:val="NO"/>
    <w:rsid w:val="00255766"/>
    <w:rPr>
      <w:rFonts w:ascii="Times New Roman" w:hAnsi="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
    <w:link w:val="ListParagraph"/>
    <w:uiPriority w:val="34"/>
    <w:qFormat/>
    <w:rsid w:val="00D26899"/>
    <w:rPr>
      <w:rFonts w:ascii="Times New Roman" w:hAnsi="Times New Roman"/>
      <w:lang w:val="en-GB"/>
    </w:rPr>
  </w:style>
  <w:style w:type="character" w:customStyle="1" w:styleId="FooterChar">
    <w:name w:val="Footer Char"/>
    <w:basedOn w:val="DefaultParagraphFont"/>
    <w:link w:val="Footer"/>
    <w:uiPriority w:val="99"/>
    <w:rsid w:val="00E05A8B"/>
    <w:rPr>
      <w:rFonts w:ascii="Arial" w:hAnsi="Arial"/>
      <w:b/>
      <w:i/>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3942174">
      <w:bodyDiv w:val="1"/>
      <w:marLeft w:val="0"/>
      <w:marRight w:val="0"/>
      <w:marTop w:val="0"/>
      <w:marBottom w:val="0"/>
      <w:divBdr>
        <w:top w:val="none" w:sz="0" w:space="0" w:color="auto"/>
        <w:left w:val="none" w:sz="0" w:space="0" w:color="auto"/>
        <w:bottom w:val="none" w:sz="0" w:space="0" w:color="auto"/>
        <w:right w:val="none" w:sz="0" w:space="0" w:color="auto"/>
      </w:divBdr>
    </w:div>
    <w:div w:id="83691820">
      <w:bodyDiv w:val="1"/>
      <w:marLeft w:val="0"/>
      <w:marRight w:val="0"/>
      <w:marTop w:val="0"/>
      <w:marBottom w:val="0"/>
      <w:divBdr>
        <w:top w:val="none" w:sz="0" w:space="0" w:color="auto"/>
        <w:left w:val="none" w:sz="0" w:space="0" w:color="auto"/>
        <w:bottom w:val="none" w:sz="0" w:space="0" w:color="auto"/>
        <w:right w:val="none" w:sz="0" w:space="0" w:color="auto"/>
      </w:divBdr>
    </w:div>
    <w:div w:id="889339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81748724">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8742295">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797602">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142965">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37472195">
      <w:bodyDiv w:val="1"/>
      <w:marLeft w:val="0"/>
      <w:marRight w:val="0"/>
      <w:marTop w:val="0"/>
      <w:marBottom w:val="0"/>
      <w:divBdr>
        <w:top w:val="none" w:sz="0" w:space="0" w:color="auto"/>
        <w:left w:val="none" w:sz="0" w:space="0" w:color="auto"/>
        <w:bottom w:val="none" w:sz="0" w:space="0" w:color="auto"/>
        <w:right w:val="none" w:sz="0" w:space="0" w:color="auto"/>
      </w:divBdr>
      <w:divsChild>
        <w:div w:id="336737616">
          <w:marLeft w:val="360"/>
          <w:marRight w:val="0"/>
          <w:marTop w:val="0"/>
          <w:marBottom w:val="0"/>
          <w:divBdr>
            <w:top w:val="none" w:sz="0" w:space="0" w:color="auto"/>
            <w:left w:val="none" w:sz="0" w:space="0" w:color="auto"/>
            <w:bottom w:val="none" w:sz="0" w:space="0" w:color="auto"/>
            <w:right w:val="none" w:sz="0" w:space="0" w:color="auto"/>
          </w:divBdr>
        </w:div>
        <w:div w:id="725419582">
          <w:marLeft w:val="720"/>
          <w:marRight w:val="0"/>
          <w:marTop w:val="0"/>
          <w:marBottom w:val="0"/>
          <w:divBdr>
            <w:top w:val="none" w:sz="0" w:space="0" w:color="auto"/>
            <w:left w:val="none" w:sz="0" w:space="0" w:color="auto"/>
            <w:bottom w:val="none" w:sz="0" w:space="0" w:color="auto"/>
            <w:right w:val="none" w:sz="0" w:space="0" w:color="auto"/>
          </w:divBdr>
        </w:div>
        <w:div w:id="1279751644">
          <w:marLeft w:val="720"/>
          <w:marRight w:val="0"/>
          <w:marTop w:val="0"/>
          <w:marBottom w:val="0"/>
          <w:divBdr>
            <w:top w:val="none" w:sz="0" w:space="0" w:color="auto"/>
            <w:left w:val="none" w:sz="0" w:space="0" w:color="auto"/>
            <w:bottom w:val="none" w:sz="0" w:space="0" w:color="auto"/>
            <w:right w:val="none" w:sz="0" w:space="0" w:color="auto"/>
          </w:divBdr>
        </w:div>
        <w:div w:id="1346830766">
          <w:marLeft w:val="360"/>
          <w:marRight w:val="0"/>
          <w:marTop w:val="0"/>
          <w:marBottom w:val="0"/>
          <w:divBdr>
            <w:top w:val="none" w:sz="0" w:space="0" w:color="auto"/>
            <w:left w:val="none" w:sz="0" w:space="0" w:color="auto"/>
            <w:bottom w:val="none" w:sz="0" w:space="0" w:color="auto"/>
            <w:right w:val="none" w:sz="0" w:space="0" w:color="auto"/>
          </w:divBdr>
        </w:div>
        <w:div w:id="1740590546">
          <w:marLeft w:val="720"/>
          <w:marRight w:val="0"/>
          <w:marTop w:val="0"/>
          <w:marBottom w:val="0"/>
          <w:divBdr>
            <w:top w:val="none" w:sz="0" w:space="0" w:color="auto"/>
            <w:left w:val="none" w:sz="0" w:space="0" w:color="auto"/>
            <w:bottom w:val="none" w:sz="0" w:space="0" w:color="auto"/>
            <w:right w:val="none" w:sz="0" w:space="0" w:color="auto"/>
          </w:divBdr>
        </w:div>
      </w:divsChild>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080551">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6806957">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05252985">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0312066">
      <w:bodyDiv w:val="1"/>
      <w:marLeft w:val="0"/>
      <w:marRight w:val="0"/>
      <w:marTop w:val="0"/>
      <w:marBottom w:val="0"/>
      <w:divBdr>
        <w:top w:val="none" w:sz="0" w:space="0" w:color="auto"/>
        <w:left w:val="none" w:sz="0" w:space="0" w:color="auto"/>
        <w:bottom w:val="none" w:sz="0" w:space="0" w:color="auto"/>
        <w:right w:val="none" w:sz="0" w:space="0" w:color="auto"/>
      </w:divBdr>
    </w:div>
    <w:div w:id="921833575">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4798022">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134792">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9566236">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302079005">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0031320">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493039">
      <w:bodyDiv w:val="1"/>
      <w:marLeft w:val="0"/>
      <w:marRight w:val="0"/>
      <w:marTop w:val="0"/>
      <w:marBottom w:val="0"/>
      <w:divBdr>
        <w:top w:val="none" w:sz="0" w:space="0" w:color="auto"/>
        <w:left w:val="none" w:sz="0" w:space="0" w:color="auto"/>
        <w:bottom w:val="none" w:sz="0" w:space="0" w:color="auto"/>
        <w:right w:val="none" w:sz="0" w:space="0" w:color="auto"/>
      </w:divBdr>
      <w:divsChild>
        <w:div w:id="509374958">
          <w:marLeft w:val="720"/>
          <w:marRight w:val="0"/>
          <w:marTop w:val="0"/>
          <w:marBottom w:val="120"/>
          <w:divBdr>
            <w:top w:val="none" w:sz="0" w:space="0" w:color="auto"/>
            <w:left w:val="none" w:sz="0" w:space="0" w:color="auto"/>
            <w:bottom w:val="none" w:sz="0" w:space="0" w:color="auto"/>
            <w:right w:val="none" w:sz="0" w:space="0" w:color="auto"/>
          </w:divBdr>
        </w:div>
        <w:div w:id="1090853471">
          <w:marLeft w:val="36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5108495">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41391751">
      <w:bodyDiv w:val="1"/>
      <w:marLeft w:val="0"/>
      <w:marRight w:val="0"/>
      <w:marTop w:val="0"/>
      <w:marBottom w:val="0"/>
      <w:divBdr>
        <w:top w:val="none" w:sz="0" w:space="0" w:color="auto"/>
        <w:left w:val="none" w:sz="0" w:space="0" w:color="auto"/>
        <w:bottom w:val="none" w:sz="0" w:space="0" w:color="auto"/>
        <w:right w:val="none" w:sz="0" w:space="0" w:color="auto"/>
      </w:divBdr>
    </w:div>
    <w:div w:id="2075007860">
      <w:bodyDiv w:val="1"/>
      <w:marLeft w:val="0"/>
      <w:marRight w:val="0"/>
      <w:marTop w:val="0"/>
      <w:marBottom w:val="0"/>
      <w:divBdr>
        <w:top w:val="none" w:sz="0" w:space="0" w:color="auto"/>
        <w:left w:val="none" w:sz="0" w:space="0" w:color="auto"/>
        <w:bottom w:val="none" w:sz="0" w:space="0" w:color="auto"/>
        <w:right w:val="none" w:sz="0" w:space="0" w:color="auto"/>
      </w:divBdr>
    </w:div>
    <w:div w:id="209158198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1.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5AIRPNAIUNRU-1830940522-5469</_dlc_DocId>
    <_dlc_DocIdUrl xmlns="71c5aaf6-e6ce-465b-b873-5148d2a4c105">
      <Url>https://nokia.sharepoint.com/sites/c5g/5gradio/_layouts/15/DocIdRedir.aspx?ID=5AIRPNAIUNRU-1830940522-5469</Url>
      <Description>5AIRPNAIUNRU-1830940522-5469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0566-31AF-4C5C-A026-0E0597640B37}">
  <ds:schemaRefs>
    <ds:schemaRef ds:uri="http://schemas.microsoft.com/office/2006/metadata/longProperties"/>
  </ds:schemaRefs>
</ds:datastoreItem>
</file>

<file path=customXml/itemProps2.xml><?xml version="1.0" encoding="utf-8"?>
<ds:datastoreItem xmlns:ds="http://schemas.openxmlformats.org/officeDocument/2006/customXml" ds:itemID="{525365AC-113C-4291-920B-83AF3C0F6D9D}">
  <ds:schemaRefs>
    <ds:schemaRef ds:uri="http://schemas.microsoft.com/sharepoint/events"/>
  </ds:schemaRefs>
</ds:datastoreItem>
</file>

<file path=customXml/itemProps3.xml><?xml version="1.0" encoding="utf-8"?>
<ds:datastoreItem xmlns:ds="http://schemas.openxmlformats.org/officeDocument/2006/customXml" ds:itemID="{3B2F0EA7-BEB2-42EF-9F50-49BA8126805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9AA58628-DA60-4317-A948-4CBDC7BE8DE1}">
  <ds:schemaRefs>
    <ds:schemaRef ds:uri="http://schemas.microsoft.com/sharepoint/v3/contenttype/forms"/>
  </ds:schemaRefs>
</ds:datastoreItem>
</file>

<file path=customXml/itemProps5.xml><?xml version="1.0" encoding="utf-8"?>
<ds:datastoreItem xmlns:ds="http://schemas.openxmlformats.org/officeDocument/2006/customXml" ds:itemID="{755E4555-A38B-406C-A5D6-E0F40493CB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3F5B5A-6178-4024-AE6A-54069940E337}">
  <ds:schemaRefs>
    <ds:schemaRef ds:uri="Microsoft.SharePoint.Taxonomy.ContentTypeSync"/>
  </ds:schemaRefs>
</ds:datastoreItem>
</file>

<file path=customXml/itemProps7.xml><?xml version="1.0" encoding="utf-8"?>
<ds:datastoreItem xmlns:ds="http://schemas.openxmlformats.org/officeDocument/2006/customXml" ds:itemID="{461011CD-F8BA-46D0-A8AC-A243A1E41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2340</TotalTime>
  <Pages>16</Pages>
  <Words>7275</Words>
  <Characters>41473</Characters>
  <Application>Microsoft Office Word</Application>
  <DocSecurity>0</DocSecurity>
  <Lines>345</Lines>
  <Paragraphs>97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Siemens Networks</Company>
  <LinksUpToDate>false</LinksUpToDate>
  <CharactersWithSpaces>48651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Emad</cp:lastModifiedBy>
  <cp:revision>95</cp:revision>
  <cp:lastPrinted>2019-03-29T15:31:00Z</cp:lastPrinted>
  <dcterms:created xsi:type="dcterms:W3CDTF">2019-02-08T13:01:00Z</dcterms:created>
  <dcterms:modified xsi:type="dcterms:W3CDTF">2019-05-03T15:37:00Z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TaxHTField">
    <vt:lpwstr/>
  </property>
  <property fmtid="{D5CDD505-2E9C-101B-9397-08002B2CF9AE}" pid="6" name="TaxKeyword">
    <vt:lpwstr/>
  </property>
  <property fmtid="{D5CDD505-2E9C-101B-9397-08002B2CF9AE}" pid="7" name="TaxCatchAll">
    <vt:lpwstr/>
  </property>
  <property fmtid="{D5CDD505-2E9C-101B-9397-08002B2CF9AE}" pid="8" name="$Resources:NewsGatorWSS,Fields_TagNotesName;">
    <vt:lpwstr/>
  </property>
  <property fmtid="{D5CDD505-2E9C-101B-9397-08002B2CF9AE}" pid="9" name="_AdHocReviewCycleID">
    <vt:i4>-981698379</vt:i4>
  </property>
  <property fmtid="{D5CDD505-2E9C-101B-9397-08002B2CF9AE}" pid="10" name="_EmailSubject">
    <vt:lpwstr>RAN1 AH NR Contribution review on Random Access Channel and Procedures_2step RACH</vt:lpwstr>
  </property>
  <property fmtid="{D5CDD505-2E9C-101B-9397-08002B2CF9AE}" pid="11" name="_AuthorEmail">
    <vt:lpwstr>emad.farag@nokia.com</vt:lpwstr>
  </property>
  <property fmtid="{D5CDD505-2E9C-101B-9397-08002B2CF9AE}" pid="12" name="_AuthorEmailDisplayName">
    <vt:lpwstr>Farag, Emad (Nokia - US)</vt:lpwstr>
  </property>
  <property fmtid="{D5CDD505-2E9C-101B-9397-08002B2CF9AE}" pid="13" name="_ReviewingToolsShownOnce">
    <vt:lpwstr/>
  </property>
  <property fmtid="{D5CDD505-2E9C-101B-9397-08002B2CF9AE}" pid="14" name="_dlc_DocId">
    <vt:lpwstr>5AIRPNAIUNRU-1830940522-4612</vt:lpwstr>
  </property>
  <property fmtid="{D5CDD505-2E9C-101B-9397-08002B2CF9AE}" pid="15" name="_dlc_DocIdItemGuid">
    <vt:lpwstr>8e163c44-e6d4-4291-8a1e-736bf5b1831a</vt:lpwstr>
  </property>
  <property fmtid="{D5CDD505-2E9C-101B-9397-08002B2CF9AE}" pid="16" name="_dlc_DocIdUrl">
    <vt:lpwstr>https://nokia.sharepoint.com/sites/c5g/5gradio/_layouts/15/DocIdRedir.aspx?ID=5AIRPNAIUNRU-1830940522-4612, 5AIRPNAIUNRU-1830940522-4612</vt:lpwstr>
  </property>
  <property fmtid="{D5CDD505-2E9C-101B-9397-08002B2CF9AE}" pid="17" name="ContentTypeId">
    <vt:lpwstr>0x010100F72F5225BF40E546BD513D0BB4BDDD33</vt:lpwstr>
  </property>
</Properties>
</file>